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39E62" w14:textId="77777777" w:rsidR="00522BDE" w:rsidRDefault="00CB1A94">
      <w:pPr>
        <w:pStyle w:val="MdHeading1"/>
      </w:pPr>
      <w:r>
        <w:t>PERMANENT RECORD — Pi Day 2026 Session</w:t>
      </w:r>
    </w:p>
    <w:p w14:paraId="6BBFF8F4" w14:textId="77777777" w:rsidR="00522BDE" w:rsidRDefault="00CB1A94">
      <w:pPr>
        <w:pStyle w:val="MdParagraph"/>
      </w:pPr>
      <w:r>
        <w:rPr>
          <w:rStyle w:val="MdStrong"/>
        </w:rPr>
        <w:t>Date:</w:t>
      </w:r>
      <w:r>
        <w:t xml:space="preserve"> 13 March 2026 (Day 0 — Eve of Pi Day) </w:t>
      </w:r>
      <w:r>
        <w:rPr>
          <w:rStyle w:val="MdStrong"/>
        </w:rPr>
        <w:t>Author:</w:t>
      </w:r>
      <w:r>
        <w:t xml:space="preserve"> Manus AI (on behalf of iAAI / Nigel Dearden) </w:t>
      </w:r>
      <w:r>
        <w:rPr>
          <w:rStyle w:val="MdStrong"/>
        </w:rPr>
        <w:t>Session Type:</w:t>
      </w:r>
      <w:r>
        <w:t xml:space="preserve"> X Growth Plan Launch Preparation + iCARD Generation </w:t>
      </w:r>
      <w:r>
        <w:rPr>
          <w:rStyle w:val="MdStrong"/>
        </w:rPr>
        <w:t>Block Reference:</w:t>
      </w:r>
      <w:r>
        <w:t xml:space="preserve"> Block 314</w:t>
      </w:r>
    </w:p>
    <w:p w14:paraId="3EBEA34C" w14:textId="77777777" w:rsidR="00522BDE" w:rsidRDefault="00522BDE">
      <w:pPr>
        <w:pStyle w:val="MdSpace"/>
        <w:spacing w:after="60"/>
      </w:pPr>
    </w:p>
    <w:p w14:paraId="328B81C9" w14:textId="77777777" w:rsidR="00522BDE" w:rsidRDefault="00522BDE">
      <w:pPr>
        <w:pStyle w:val="MdHr"/>
        <w:pBdr>
          <w:bottom w:val="single" w:sz="6" w:space="1" w:color="auto"/>
        </w:pBdr>
      </w:pPr>
    </w:p>
    <w:p w14:paraId="2CFEDA6E" w14:textId="77777777" w:rsidR="00522BDE" w:rsidRDefault="00522BDE">
      <w:pPr>
        <w:pStyle w:val="MdSpace"/>
        <w:spacing w:after="60"/>
      </w:pPr>
    </w:p>
    <w:p w14:paraId="480E82B4" w14:textId="77777777" w:rsidR="00522BDE" w:rsidRDefault="00CB1A94">
      <w:pPr>
        <w:pStyle w:val="MdHeading2"/>
      </w:pPr>
      <w:r>
        <w:t>Session Summary</w:t>
      </w:r>
    </w:p>
    <w:p w14:paraId="6FB91DF0" w14:textId="77777777" w:rsidR="00522BDE" w:rsidRDefault="00CB1A94">
      <w:pPr>
        <w:pStyle w:val="MdParagraph"/>
      </w:pPr>
      <w:r>
        <w:t>This session covered the final preparations for the launch of the iAAI 60-Day X Growth Plan, timed to coincide with Pi Day (14 March 2026 / 3.14.2026). The session included link verification for all three operational bridges, profile optimisation on X, iCARD generation, and press release drafting. The symbolic framework "Pi = PIN = Pi N (Nigel)" was established as the narrative anchor for Day 1.</w:t>
      </w:r>
    </w:p>
    <w:p w14:paraId="2BBE6544" w14:textId="77777777" w:rsidR="00522BDE" w:rsidRDefault="00522BDE">
      <w:pPr>
        <w:pStyle w:val="MdSpace"/>
        <w:spacing w:after="60"/>
      </w:pPr>
    </w:p>
    <w:p w14:paraId="423FBCE4" w14:textId="77777777" w:rsidR="00522BDE" w:rsidRDefault="00522BDE">
      <w:pPr>
        <w:pStyle w:val="MdHr"/>
        <w:pBdr>
          <w:bottom w:val="single" w:sz="6" w:space="1" w:color="auto"/>
        </w:pBdr>
      </w:pPr>
    </w:p>
    <w:p w14:paraId="223E52D8" w14:textId="77777777" w:rsidR="00522BDE" w:rsidRDefault="00522BDE">
      <w:pPr>
        <w:pStyle w:val="MdSpace"/>
        <w:spacing w:after="60"/>
      </w:pPr>
    </w:p>
    <w:p w14:paraId="4BFCDE0B" w14:textId="77777777" w:rsidR="00522BDE" w:rsidRDefault="00CB1A94">
      <w:pPr>
        <w:pStyle w:val="MdHeading2"/>
      </w:pPr>
      <w:r>
        <w:t>X Profile Baseline — Day 0 (13 March 2026)</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468"/>
        <w:gridCol w:w="7558"/>
      </w:tblGrid>
      <w:tr w:rsidR="00522BDE" w14:paraId="5AC15D01"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3EDF20F7" w14:textId="77777777" w:rsidR="00522BDE" w:rsidRDefault="00CB1A94">
            <w:pPr>
              <w:pStyle w:val="MdTableHeader"/>
            </w:pPr>
            <w:r>
              <w:t>Metric</w:t>
            </w:r>
          </w:p>
        </w:tc>
        <w:tc>
          <w:tcPr>
            <w:tcW w:w="0" w:type="auto"/>
            <w:tcMar>
              <w:top w:w="100" w:type="dxa"/>
              <w:left w:w="120" w:type="dxa"/>
              <w:bottom w:w="100" w:type="dxa"/>
              <w:right w:w="120" w:type="dxa"/>
            </w:tcMar>
            <w:vAlign w:val="center"/>
          </w:tcPr>
          <w:p w14:paraId="11007CD3" w14:textId="77777777" w:rsidR="00522BDE" w:rsidRDefault="00CB1A94">
            <w:pPr>
              <w:pStyle w:val="MdTableHeader"/>
            </w:pPr>
            <w:r>
              <w:t>Value</w:t>
            </w:r>
          </w:p>
        </w:tc>
      </w:tr>
      <w:tr w:rsidR="00522BDE" w14:paraId="1D38273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719CB9A" w14:textId="77777777" w:rsidR="00522BDE" w:rsidRDefault="00CB1A94">
            <w:pPr>
              <w:pStyle w:val="MdTableCell"/>
            </w:pPr>
            <w:r>
              <w:t>Handle</w:t>
            </w:r>
          </w:p>
        </w:tc>
        <w:tc>
          <w:tcPr>
            <w:tcW w:w="0" w:type="auto"/>
            <w:tcMar>
              <w:top w:w="80" w:type="dxa"/>
              <w:left w:w="120" w:type="dxa"/>
              <w:bottom w:w="80" w:type="dxa"/>
              <w:right w:w="120" w:type="dxa"/>
            </w:tcMar>
            <w:vAlign w:val="center"/>
          </w:tcPr>
          <w:p w14:paraId="43A49D6D" w14:textId="77777777" w:rsidR="00522BDE" w:rsidRDefault="00CB1A94">
            <w:pPr>
              <w:pStyle w:val="MdTableCell"/>
            </w:pPr>
            <w:r>
              <w:t>@dearden_ni37258</w:t>
            </w:r>
          </w:p>
        </w:tc>
      </w:tr>
      <w:tr w:rsidR="00522BDE" w14:paraId="221DC72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E44D01C" w14:textId="77777777" w:rsidR="00522BDE" w:rsidRDefault="00CB1A94">
            <w:pPr>
              <w:pStyle w:val="MdTableCell"/>
            </w:pPr>
            <w:r>
              <w:t>Verified</w:t>
            </w:r>
          </w:p>
        </w:tc>
        <w:tc>
          <w:tcPr>
            <w:tcW w:w="0" w:type="auto"/>
            <w:tcMar>
              <w:top w:w="80" w:type="dxa"/>
              <w:left w:w="120" w:type="dxa"/>
              <w:bottom w:w="80" w:type="dxa"/>
              <w:right w:w="120" w:type="dxa"/>
            </w:tcMar>
            <w:vAlign w:val="center"/>
          </w:tcPr>
          <w:p w14:paraId="00F069F7" w14:textId="77777777" w:rsidR="00522BDE" w:rsidRDefault="00CB1A94">
            <w:pPr>
              <w:pStyle w:val="MdTableCell"/>
            </w:pPr>
            <w:r>
              <w:t>Yes</w:t>
            </w:r>
          </w:p>
        </w:tc>
      </w:tr>
      <w:tr w:rsidR="00522BDE" w14:paraId="337023D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B6DF344" w14:textId="77777777" w:rsidR="00522BDE" w:rsidRDefault="00CB1A94">
            <w:pPr>
              <w:pStyle w:val="MdTableCell"/>
            </w:pPr>
            <w:r>
              <w:t>Posts</w:t>
            </w:r>
          </w:p>
        </w:tc>
        <w:tc>
          <w:tcPr>
            <w:tcW w:w="0" w:type="auto"/>
            <w:tcMar>
              <w:top w:w="80" w:type="dxa"/>
              <w:left w:w="120" w:type="dxa"/>
              <w:bottom w:w="80" w:type="dxa"/>
              <w:right w:w="120" w:type="dxa"/>
            </w:tcMar>
            <w:vAlign w:val="center"/>
          </w:tcPr>
          <w:p w14:paraId="741A63B6" w14:textId="77777777" w:rsidR="00522BDE" w:rsidRDefault="00CB1A94">
            <w:pPr>
              <w:pStyle w:val="MdTableCell"/>
            </w:pPr>
            <w:r>
              <w:t>65</w:t>
            </w:r>
          </w:p>
        </w:tc>
      </w:tr>
      <w:tr w:rsidR="00522BDE" w14:paraId="76C8632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01BF081" w14:textId="77777777" w:rsidR="00522BDE" w:rsidRDefault="00CB1A94">
            <w:pPr>
              <w:pStyle w:val="MdTableCell"/>
            </w:pPr>
            <w:r>
              <w:t>Following</w:t>
            </w:r>
          </w:p>
        </w:tc>
        <w:tc>
          <w:tcPr>
            <w:tcW w:w="0" w:type="auto"/>
            <w:tcMar>
              <w:top w:w="80" w:type="dxa"/>
              <w:left w:w="120" w:type="dxa"/>
              <w:bottom w:w="80" w:type="dxa"/>
              <w:right w:w="120" w:type="dxa"/>
            </w:tcMar>
            <w:vAlign w:val="center"/>
          </w:tcPr>
          <w:p w14:paraId="7AE6794C" w14:textId="77777777" w:rsidR="00522BDE" w:rsidRDefault="00CB1A94">
            <w:pPr>
              <w:pStyle w:val="MdTableCell"/>
            </w:pPr>
            <w:r>
              <w:t>542</w:t>
            </w:r>
          </w:p>
        </w:tc>
      </w:tr>
      <w:tr w:rsidR="00522BDE" w14:paraId="5655FD6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090A377" w14:textId="77777777" w:rsidR="00522BDE" w:rsidRDefault="00CB1A94">
            <w:pPr>
              <w:pStyle w:val="MdTableCell"/>
            </w:pPr>
            <w:r>
              <w:t>Followers</w:t>
            </w:r>
          </w:p>
        </w:tc>
        <w:tc>
          <w:tcPr>
            <w:tcW w:w="0" w:type="auto"/>
            <w:tcMar>
              <w:top w:w="80" w:type="dxa"/>
              <w:left w:w="120" w:type="dxa"/>
              <w:bottom w:w="80" w:type="dxa"/>
              <w:right w:w="120" w:type="dxa"/>
            </w:tcMar>
            <w:vAlign w:val="center"/>
          </w:tcPr>
          <w:p w14:paraId="47DBCD0B" w14:textId="77777777" w:rsidR="00522BDE" w:rsidRDefault="00CB1A94">
            <w:pPr>
              <w:pStyle w:val="MdTableCell"/>
            </w:pPr>
            <w:r>
              <w:t>28</w:t>
            </w:r>
          </w:p>
        </w:tc>
      </w:tr>
      <w:tr w:rsidR="00522BDE" w14:paraId="01E8AD6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BE75EFD" w14:textId="77777777" w:rsidR="00522BDE" w:rsidRDefault="00CB1A94">
            <w:pPr>
              <w:pStyle w:val="MdTableCell"/>
            </w:pPr>
            <w:r>
              <w:t>Location</w:t>
            </w:r>
          </w:p>
        </w:tc>
        <w:tc>
          <w:tcPr>
            <w:tcW w:w="0" w:type="auto"/>
            <w:tcMar>
              <w:top w:w="80" w:type="dxa"/>
              <w:left w:w="120" w:type="dxa"/>
              <w:bottom w:w="80" w:type="dxa"/>
              <w:right w:w="120" w:type="dxa"/>
            </w:tcMar>
            <w:vAlign w:val="center"/>
          </w:tcPr>
          <w:p w14:paraId="3633F271" w14:textId="77777777" w:rsidR="00522BDE" w:rsidRDefault="00CB1A94">
            <w:pPr>
              <w:pStyle w:val="MdTableCell"/>
            </w:pPr>
            <w:r>
              <w:t>Hong Kong</w:t>
            </w:r>
          </w:p>
        </w:tc>
      </w:tr>
      <w:tr w:rsidR="00522BDE" w14:paraId="5CA4124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651CFF1" w14:textId="77777777" w:rsidR="00522BDE" w:rsidRDefault="00CB1A94">
            <w:pPr>
              <w:pStyle w:val="MdTableCell"/>
            </w:pPr>
            <w:r>
              <w:t>Joined</w:t>
            </w:r>
          </w:p>
        </w:tc>
        <w:tc>
          <w:tcPr>
            <w:tcW w:w="0" w:type="auto"/>
            <w:tcMar>
              <w:top w:w="80" w:type="dxa"/>
              <w:left w:w="120" w:type="dxa"/>
              <w:bottom w:w="80" w:type="dxa"/>
              <w:right w:w="120" w:type="dxa"/>
            </w:tcMar>
            <w:vAlign w:val="center"/>
          </w:tcPr>
          <w:p w14:paraId="1BA323E0" w14:textId="77777777" w:rsidR="00522BDE" w:rsidRDefault="00CB1A94">
            <w:pPr>
              <w:pStyle w:val="MdTableCell"/>
            </w:pPr>
            <w:r>
              <w:t>June 2024</w:t>
            </w:r>
          </w:p>
        </w:tc>
      </w:tr>
      <w:tr w:rsidR="00522BDE" w14:paraId="68F3237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D5D2533" w14:textId="77777777" w:rsidR="00522BDE" w:rsidRDefault="00CB1A94">
            <w:pPr>
              <w:pStyle w:val="MdTableCell"/>
            </w:pPr>
            <w:r>
              <w:t>Bio</w:t>
            </w:r>
          </w:p>
        </w:tc>
        <w:tc>
          <w:tcPr>
            <w:tcW w:w="0" w:type="auto"/>
            <w:tcMar>
              <w:top w:w="80" w:type="dxa"/>
              <w:left w:w="120" w:type="dxa"/>
              <w:bottom w:w="80" w:type="dxa"/>
              <w:right w:w="120" w:type="dxa"/>
            </w:tcMar>
            <w:vAlign w:val="center"/>
          </w:tcPr>
          <w:p w14:paraId="1968EA59" w14:textId="77777777" w:rsidR="00522BDE" w:rsidRDefault="00CB1A94">
            <w:pPr>
              <w:pStyle w:val="MdTableCell"/>
            </w:pPr>
            <w:r>
              <w:t>A Chartered Civil &amp; Structural, Water &amp; Environmental Manager</w:t>
            </w:r>
          </w:p>
        </w:tc>
      </w:tr>
      <w:tr w:rsidR="00522BDE" w14:paraId="45F62EB8"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52A52D01" w14:textId="77777777" w:rsidR="00522BDE" w:rsidRDefault="00CB1A94">
            <w:pPr>
              <w:pStyle w:val="MdTableCell"/>
            </w:pPr>
            <w:r>
              <w:t>Pinned Post</w:t>
            </w:r>
          </w:p>
        </w:tc>
        <w:tc>
          <w:tcPr>
            <w:tcW w:w="0" w:type="auto"/>
            <w:tcBorders>
              <w:bottom w:val="single" w:sz="4" w:space="0" w:color="E1E4E8"/>
            </w:tcBorders>
            <w:tcMar>
              <w:top w:w="80" w:type="dxa"/>
              <w:left w:w="120" w:type="dxa"/>
              <w:bottom w:w="80" w:type="dxa"/>
              <w:right w:w="120" w:type="dxa"/>
            </w:tcMar>
            <w:vAlign w:val="center"/>
          </w:tcPr>
          <w:p w14:paraId="25BC5ADA" w14:textId="77777777" w:rsidR="00522BDE" w:rsidRDefault="00CB1A94">
            <w:pPr>
              <w:pStyle w:val="MdTableCell"/>
            </w:pPr>
            <w:r>
              <w:t>The Tetrahedral Observer — Three Operational Bridges into the Odyssey</w:t>
            </w:r>
          </w:p>
        </w:tc>
      </w:tr>
    </w:tbl>
    <w:p w14:paraId="106B144D" w14:textId="77777777" w:rsidR="00522BDE" w:rsidRDefault="00522BDE">
      <w:pPr>
        <w:pStyle w:val="MdHr"/>
        <w:pBdr>
          <w:bottom w:val="single" w:sz="6" w:space="1" w:color="auto"/>
        </w:pBdr>
      </w:pPr>
    </w:p>
    <w:p w14:paraId="76F67E13" w14:textId="77777777" w:rsidR="00522BDE" w:rsidRDefault="00522BDE">
      <w:pPr>
        <w:pStyle w:val="MdSpace"/>
        <w:spacing w:after="60"/>
      </w:pPr>
    </w:p>
    <w:p w14:paraId="694F9044" w14:textId="77777777" w:rsidR="00522BDE" w:rsidRDefault="00CB1A94">
      <w:pPr>
        <w:pStyle w:val="MdHeading2"/>
      </w:pPr>
      <w:r>
        <w:t>Link Verification Results</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829"/>
        <w:gridCol w:w="2986"/>
        <w:gridCol w:w="1063"/>
        <w:gridCol w:w="3148"/>
      </w:tblGrid>
      <w:tr w:rsidR="00522BDE" w14:paraId="5BCD2CE5"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2C5E7A2A" w14:textId="77777777" w:rsidR="00522BDE" w:rsidRDefault="00CB1A94">
            <w:pPr>
              <w:pStyle w:val="MdTableHeader"/>
            </w:pPr>
            <w:r>
              <w:t>Site</w:t>
            </w:r>
          </w:p>
        </w:tc>
        <w:tc>
          <w:tcPr>
            <w:tcW w:w="0" w:type="auto"/>
            <w:tcMar>
              <w:top w:w="100" w:type="dxa"/>
              <w:left w:w="120" w:type="dxa"/>
              <w:bottom w:w="100" w:type="dxa"/>
              <w:right w:w="120" w:type="dxa"/>
            </w:tcMar>
            <w:vAlign w:val="center"/>
          </w:tcPr>
          <w:p w14:paraId="3F816198" w14:textId="77777777" w:rsidR="00522BDE" w:rsidRDefault="00CB1A94">
            <w:pPr>
              <w:pStyle w:val="MdTableHeader"/>
            </w:pPr>
            <w:r>
              <w:t>URL</w:t>
            </w:r>
          </w:p>
        </w:tc>
        <w:tc>
          <w:tcPr>
            <w:tcW w:w="0" w:type="auto"/>
            <w:tcMar>
              <w:top w:w="100" w:type="dxa"/>
              <w:left w:w="120" w:type="dxa"/>
              <w:bottom w:w="100" w:type="dxa"/>
              <w:right w:w="120" w:type="dxa"/>
            </w:tcMar>
            <w:vAlign w:val="center"/>
          </w:tcPr>
          <w:p w14:paraId="6189D0DE" w14:textId="77777777" w:rsidR="00522BDE" w:rsidRDefault="00CB1A94">
            <w:pPr>
              <w:pStyle w:val="MdTableHeader"/>
            </w:pPr>
            <w:r>
              <w:t>Status</w:t>
            </w:r>
          </w:p>
        </w:tc>
        <w:tc>
          <w:tcPr>
            <w:tcW w:w="0" w:type="auto"/>
            <w:tcMar>
              <w:top w:w="100" w:type="dxa"/>
              <w:left w:w="120" w:type="dxa"/>
              <w:bottom w:w="100" w:type="dxa"/>
              <w:right w:w="120" w:type="dxa"/>
            </w:tcMar>
            <w:vAlign w:val="center"/>
          </w:tcPr>
          <w:p w14:paraId="7F1ECDE1" w14:textId="77777777" w:rsidR="00522BDE" w:rsidRDefault="00CB1A94">
            <w:pPr>
              <w:pStyle w:val="MdTableHeader"/>
            </w:pPr>
            <w:r>
              <w:t>Notes</w:t>
            </w:r>
          </w:p>
        </w:tc>
      </w:tr>
      <w:tr w:rsidR="00522BDE" w14:paraId="401FFA8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9402647" w14:textId="77777777" w:rsidR="00522BDE" w:rsidRDefault="00CB1A94">
            <w:pPr>
              <w:pStyle w:val="MdTableCell"/>
            </w:pPr>
            <w:r>
              <w:t>ACAD SITE</w:t>
            </w:r>
          </w:p>
        </w:tc>
        <w:tc>
          <w:tcPr>
            <w:tcW w:w="0" w:type="auto"/>
            <w:tcMar>
              <w:top w:w="80" w:type="dxa"/>
              <w:left w:w="120" w:type="dxa"/>
              <w:bottom w:w="80" w:type="dxa"/>
              <w:right w:w="120" w:type="dxa"/>
            </w:tcMar>
            <w:vAlign w:val="center"/>
          </w:tcPr>
          <w:p w14:paraId="5D0970DF" w14:textId="77777777" w:rsidR="00522BDE" w:rsidRDefault="00CB1A94">
            <w:pPr>
              <w:pStyle w:val="MdTableCell"/>
            </w:pPr>
            <w:r>
              <w:t>infra-acad-kuqzaex2.manus.space</w:t>
            </w:r>
          </w:p>
        </w:tc>
        <w:tc>
          <w:tcPr>
            <w:tcW w:w="0" w:type="auto"/>
            <w:tcMar>
              <w:top w:w="80" w:type="dxa"/>
              <w:left w:w="120" w:type="dxa"/>
              <w:bottom w:w="80" w:type="dxa"/>
              <w:right w:w="120" w:type="dxa"/>
            </w:tcMar>
            <w:vAlign w:val="center"/>
          </w:tcPr>
          <w:p w14:paraId="4E3BF73F" w14:textId="77777777" w:rsidR="00522BDE" w:rsidRDefault="00CB1A94">
            <w:pPr>
              <w:pStyle w:val="MdTableCell"/>
            </w:pPr>
            <w:r>
              <w:t>LIVE</w:t>
            </w:r>
          </w:p>
        </w:tc>
        <w:tc>
          <w:tcPr>
            <w:tcW w:w="0" w:type="auto"/>
            <w:tcMar>
              <w:top w:w="80" w:type="dxa"/>
              <w:left w:w="120" w:type="dxa"/>
              <w:bottom w:w="80" w:type="dxa"/>
              <w:right w:w="120" w:type="dxa"/>
            </w:tcMar>
            <w:vAlign w:val="center"/>
          </w:tcPr>
          <w:p w14:paraId="6D891CBA" w14:textId="77777777" w:rsidR="00522BDE" w:rsidRDefault="00CB1A94">
            <w:pPr>
              <w:pStyle w:val="MdTableCell"/>
            </w:pPr>
            <w:r>
              <w:t>Full Academy site, all navigation functional</w:t>
            </w:r>
          </w:p>
        </w:tc>
      </w:tr>
      <w:tr w:rsidR="00522BDE" w14:paraId="0503DE1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5DB5A6C" w14:textId="77777777" w:rsidR="00522BDE" w:rsidRDefault="00CB1A94">
            <w:pPr>
              <w:pStyle w:val="MdTableCell"/>
            </w:pPr>
            <w:r>
              <w:t>MEMORIAL SITE (v1)</w:t>
            </w:r>
          </w:p>
        </w:tc>
        <w:tc>
          <w:tcPr>
            <w:tcW w:w="0" w:type="auto"/>
            <w:tcMar>
              <w:top w:w="80" w:type="dxa"/>
              <w:left w:w="120" w:type="dxa"/>
              <w:bottom w:w="80" w:type="dxa"/>
              <w:right w:w="120" w:type="dxa"/>
            </w:tcMar>
            <w:vAlign w:val="center"/>
          </w:tcPr>
          <w:p w14:paraId="6B28B65A" w14:textId="77777777" w:rsidR="00522BDE" w:rsidRDefault="00CB1A94">
            <w:pPr>
              <w:pStyle w:val="MdTableCell"/>
            </w:pPr>
            <w:r>
              <w:t>iaai.world</w:t>
            </w:r>
          </w:p>
        </w:tc>
        <w:tc>
          <w:tcPr>
            <w:tcW w:w="0" w:type="auto"/>
            <w:tcMar>
              <w:top w:w="80" w:type="dxa"/>
              <w:left w:w="120" w:type="dxa"/>
              <w:bottom w:w="80" w:type="dxa"/>
              <w:right w:w="120" w:type="dxa"/>
            </w:tcMar>
            <w:vAlign w:val="center"/>
          </w:tcPr>
          <w:p w14:paraId="13E881BA" w14:textId="77777777" w:rsidR="00522BDE" w:rsidRDefault="00CB1A94">
            <w:pPr>
              <w:pStyle w:val="MdTableCell"/>
            </w:pPr>
            <w:r>
              <w:t>BROKEN</w:t>
            </w:r>
          </w:p>
        </w:tc>
        <w:tc>
          <w:tcPr>
            <w:tcW w:w="0" w:type="auto"/>
            <w:tcMar>
              <w:top w:w="80" w:type="dxa"/>
              <w:left w:w="120" w:type="dxa"/>
              <w:bottom w:w="80" w:type="dxa"/>
              <w:right w:w="120" w:type="dxa"/>
            </w:tcMar>
            <w:vAlign w:val="center"/>
          </w:tcPr>
          <w:p w14:paraId="59C566C1" w14:textId="77777777" w:rsidR="00522BDE" w:rsidRDefault="00CB1A94">
            <w:pPr>
              <w:pStyle w:val="MdTableCell"/>
            </w:pPr>
            <w:r>
              <w:t>403 Forbidden on /lander redirect — deprecated</w:t>
            </w:r>
          </w:p>
        </w:tc>
      </w:tr>
      <w:tr w:rsidR="00522BDE" w14:paraId="050CE27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06B17DC" w14:textId="77777777" w:rsidR="00522BDE" w:rsidRDefault="00CB1A94">
            <w:pPr>
              <w:pStyle w:val="MdTableCell"/>
            </w:pPr>
            <w:r>
              <w:t>MEMORIAL SITE (v2)</w:t>
            </w:r>
          </w:p>
        </w:tc>
        <w:tc>
          <w:tcPr>
            <w:tcW w:w="0" w:type="auto"/>
            <w:tcMar>
              <w:top w:w="80" w:type="dxa"/>
              <w:left w:w="120" w:type="dxa"/>
              <w:bottom w:w="80" w:type="dxa"/>
              <w:right w:w="120" w:type="dxa"/>
            </w:tcMar>
            <w:vAlign w:val="center"/>
          </w:tcPr>
          <w:p w14:paraId="277EF2B1" w14:textId="77777777" w:rsidR="00522BDE" w:rsidRDefault="00CB1A94">
            <w:pPr>
              <w:pStyle w:val="MdTableCell"/>
            </w:pPr>
            <w:r>
              <w:t>nigelmemorial-ucmtq9dn.manus.space</w:t>
            </w:r>
          </w:p>
        </w:tc>
        <w:tc>
          <w:tcPr>
            <w:tcW w:w="0" w:type="auto"/>
            <w:tcMar>
              <w:top w:w="80" w:type="dxa"/>
              <w:left w:w="120" w:type="dxa"/>
              <w:bottom w:w="80" w:type="dxa"/>
              <w:right w:w="120" w:type="dxa"/>
            </w:tcMar>
            <w:vAlign w:val="center"/>
          </w:tcPr>
          <w:p w14:paraId="4C314ABD" w14:textId="77777777" w:rsidR="00522BDE" w:rsidRDefault="00CB1A94">
            <w:pPr>
              <w:pStyle w:val="MdTableCell"/>
            </w:pPr>
            <w:r>
              <w:t>LIVE</w:t>
            </w:r>
          </w:p>
        </w:tc>
        <w:tc>
          <w:tcPr>
            <w:tcW w:w="0" w:type="auto"/>
            <w:tcMar>
              <w:top w:w="80" w:type="dxa"/>
              <w:left w:w="120" w:type="dxa"/>
              <w:bottom w:w="80" w:type="dxa"/>
              <w:right w:w="120" w:type="dxa"/>
            </w:tcMar>
            <w:vAlign w:val="center"/>
          </w:tcPr>
          <w:p w14:paraId="1A0D2338" w14:textId="77777777" w:rsidR="00522BDE" w:rsidRDefault="00CB1A94">
            <w:pPr>
              <w:pStyle w:val="MdTableCell"/>
            </w:pPr>
            <w:r>
              <w:t>Principia Tectonica loads correctly</w:t>
            </w:r>
          </w:p>
        </w:tc>
      </w:tr>
      <w:tr w:rsidR="00522BDE" w14:paraId="6F7E1EE7"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5A583E14" w14:textId="77777777" w:rsidR="00522BDE" w:rsidRDefault="00CB1A94">
            <w:pPr>
              <w:pStyle w:val="MdTableCell"/>
            </w:pPr>
            <w:r>
              <w:t>TRE GAME</w:t>
            </w:r>
          </w:p>
        </w:tc>
        <w:tc>
          <w:tcPr>
            <w:tcW w:w="0" w:type="auto"/>
            <w:tcBorders>
              <w:bottom w:val="single" w:sz="4" w:space="0" w:color="E1E4E8"/>
            </w:tcBorders>
            <w:tcMar>
              <w:top w:w="80" w:type="dxa"/>
              <w:left w:w="120" w:type="dxa"/>
              <w:bottom w:w="80" w:type="dxa"/>
              <w:right w:w="120" w:type="dxa"/>
            </w:tcMar>
            <w:vAlign w:val="center"/>
          </w:tcPr>
          <w:p w14:paraId="0652591D" w14:textId="77777777" w:rsidR="00522BDE" w:rsidRDefault="00CB1A94">
            <w:pPr>
              <w:pStyle w:val="MdTableCell"/>
            </w:pPr>
            <w:r>
              <w:t>infra-acad-kuqzaex2.manus.space/play</w:t>
            </w:r>
          </w:p>
        </w:tc>
        <w:tc>
          <w:tcPr>
            <w:tcW w:w="0" w:type="auto"/>
            <w:tcBorders>
              <w:bottom w:val="single" w:sz="4" w:space="0" w:color="E1E4E8"/>
            </w:tcBorders>
            <w:tcMar>
              <w:top w:w="80" w:type="dxa"/>
              <w:left w:w="120" w:type="dxa"/>
              <w:bottom w:w="80" w:type="dxa"/>
              <w:right w:w="120" w:type="dxa"/>
            </w:tcMar>
            <w:vAlign w:val="center"/>
          </w:tcPr>
          <w:p w14:paraId="20316AD4" w14:textId="77777777" w:rsidR="00522BDE" w:rsidRDefault="00CB1A94">
            <w:pPr>
              <w:pStyle w:val="MdTableCell"/>
            </w:pPr>
            <w:r>
              <w:t>LIVE</w:t>
            </w:r>
          </w:p>
        </w:tc>
        <w:tc>
          <w:tcPr>
            <w:tcW w:w="0" w:type="auto"/>
            <w:tcBorders>
              <w:bottom w:val="single" w:sz="4" w:space="0" w:color="E1E4E8"/>
            </w:tcBorders>
            <w:tcMar>
              <w:top w:w="80" w:type="dxa"/>
              <w:left w:w="120" w:type="dxa"/>
              <w:bottom w:w="80" w:type="dxa"/>
              <w:right w:w="120" w:type="dxa"/>
            </w:tcMar>
            <w:vAlign w:val="center"/>
          </w:tcPr>
          <w:p w14:paraId="22DC10D2" w14:textId="77777777" w:rsidR="00522BDE" w:rsidRDefault="00CB1A94">
            <w:pPr>
              <w:pStyle w:val="MdTableCell"/>
            </w:pPr>
            <w:r>
              <w:t>Game landing page, "Begin Your Odyssey" functional</w:t>
            </w:r>
          </w:p>
        </w:tc>
      </w:tr>
    </w:tbl>
    <w:p w14:paraId="54748338" w14:textId="77777777" w:rsidR="00522BDE" w:rsidRDefault="00CB1A94">
      <w:pPr>
        <w:pStyle w:val="MdParagraph"/>
      </w:pPr>
      <w:r>
        <w:t>The v1 iCARD referencing iaai.world was replaced with the v2 iCARD pointing to the correct Manus-hosted Memorial URL. All three links on the v2 iCARD are confirmed operational.</w:t>
      </w:r>
    </w:p>
    <w:p w14:paraId="14DAEC90" w14:textId="77777777" w:rsidR="00522BDE" w:rsidRDefault="00522BDE">
      <w:pPr>
        <w:pStyle w:val="MdSpace"/>
        <w:spacing w:after="60"/>
      </w:pPr>
    </w:p>
    <w:p w14:paraId="2DB21566" w14:textId="77777777" w:rsidR="00522BDE" w:rsidRDefault="00522BDE">
      <w:pPr>
        <w:pStyle w:val="MdHr"/>
        <w:pBdr>
          <w:bottom w:val="single" w:sz="6" w:space="1" w:color="auto"/>
        </w:pBdr>
      </w:pPr>
    </w:p>
    <w:p w14:paraId="23EBAFAA" w14:textId="77777777" w:rsidR="00522BDE" w:rsidRDefault="00522BDE">
      <w:pPr>
        <w:pStyle w:val="MdSpace"/>
        <w:spacing w:after="60"/>
      </w:pPr>
    </w:p>
    <w:p w14:paraId="23BEDCC9" w14:textId="77777777" w:rsidR="00522BDE" w:rsidRDefault="00CB1A94">
      <w:pPr>
        <w:pStyle w:val="MdHeading2"/>
      </w:pPr>
      <w:r>
        <w:t>iCARDs Generated / Recorded This Session</w:t>
      </w:r>
    </w:p>
    <w:p w14:paraId="6C28BE31" w14:textId="77777777" w:rsidR="00522BDE" w:rsidRDefault="00CB1A94">
      <w:pPr>
        <w:pStyle w:val="MdHeading3"/>
      </w:pPr>
      <w:r>
        <w:t>Card 1: The Engineer's Equinox</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792"/>
        <w:gridCol w:w="8234"/>
      </w:tblGrid>
      <w:tr w:rsidR="00522BDE" w14:paraId="3147EB58"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72156053" w14:textId="77777777" w:rsidR="00522BDE" w:rsidRDefault="00CB1A94">
            <w:pPr>
              <w:pStyle w:val="MdTableHeader"/>
            </w:pPr>
            <w:r>
              <w:t>Field</w:t>
            </w:r>
          </w:p>
        </w:tc>
        <w:tc>
          <w:tcPr>
            <w:tcW w:w="0" w:type="auto"/>
            <w:tcMar>
              <w:top w:w="100" w:type="dxa"/>
              <w:left w:w="120" w:type="dxa"/>
              <w:bottom w:w="100" w:type="dxa"/>
              <w:right w:w="120" w:type="dxa"/>
            </w:tcMar>
            <w:vAlign w:val="center"/>
          </w:tcPr>
          <w:p w14:paraId="391D3A07" w14:textId="77777777" w:rsidR="00522BDE" w:rsidRDefault="00CB1A94">
            <w:pPr>
              <w:pStyle w:val="MdTableHeader"/>
            </w:pPr>
            <w:r>
              <w:t>Value</w:t>
            </w:r>
          </w:p>
        </w:tc>
      </w:tr>
      <w:tr w:rsidR="00522BDE" w14:paraId="1989223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F1C6FC7" w14:textId="77777777" w:rsidR="00522BDE" w:rsidRDefault="00CB1A94">
            <w:pPr>
              <w:pStyle w:val="MdTableCell"/>
            </w:pPr>
            <w:r>
              <w:t>Title</w:t>
            </w:r>
          </w:p>
        </w:tc>
        <w:tc>
          <w:tcPr>
            <w:tcW w:w="0" w:type="auto"/>
            <w:tcMar>
              <w:top w:w="80" w:type="dxa"/>
              <w:left w:w="120" w:type="dxa"/>
              <w:bottom w:w="80" w:type="dxa"/>
              <w:right w:w="120" w:type="dxa"/>
            </w:tcMar>
            <w:vAlign w:val="center"/>
          </w:tcPr>
          <w:p w14:paraId="70F8F2D7" w14:textId="77777777" w:rsidR="00522BDE" w:rsidRDefault="00CB1A94">
            <w:pPr>
              <w:pStyle w:val="MdTableCell"/>
            </w:pPr>
            <w:r>
              <w:t>The Engineer's Equinox</w:t>
            </w:r>
          </w:p>
        </w:tc>
      </w:tr>
      <w:tr w:rsidR="00522BDE" w14:paraId="70794EF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CF32280" w14:textId="77777777" w:rsidR="00522BDE" w:rsidRDefault="00CB1A94">
            <w:pPr>
              <w:pStyle w:val="MdTableCell"/>
            </w:pPr>
            <w:r>
              <w:t>Subtitle</w:t>
            </w:r>
          </w:p>
        </w:tc>
        <w:tc>
          <w:tcPr>
            <w:tcW w:w="0" w:type="auto"/>
            <w:tcMar>
              <w:top w:w="80" w:type="dxa"/>
              <w:left w:w="120" w:type="dxa"/>
              <w:bottom w:w="80" w:type="dxa"/>
              <w:right w:w="120" w:type="dxa"/>
            </w:tcMar>
            <w:vAlign w:val="center"/>
          </w:tcPr>
          <w:p w14:paraId="567F6602" w14:textId="77777777" w:rsidR="00522BDE" w:rsidRDefault="00CB1A94">
            <w:pPr>
              <w:pStyle w:val="MdTableCell"/>
            </w:pPr>
            <w:r>
              <w:t>Personal SCADA System — 8 March 2026, 8:54 AM HKT</w:t>
            </w:r>
          </w:p>
        </w:tc>
      </w:tr>
      <w:tr w:rsidR="00522BDE" w14:paraId="620DD1E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8D642D2" w14:textId="77777777" w:rsidR="00522BDE" w:rsidRDefault="00CB1A94">
            <w:pPr>
              <w:pStyle w:val="MdTableCell"/>
            </w:pPr>
            <w:r>
              <w:t>Block</w:t>
            </w:r>
          </w:p>
        </w:tc>
        <w:tc>
          <w:tcPr>
            <w:tcW w:w="0" w:type="auto"/>
            <w:tcMar>
              <w:top w:w="80" w:type="dxa"/>
              <w:left w:w="120" w:type="dxa"/>
              <w:bottom w:w="80" w:type="dxa"/>
              <w:right w:w="120" w:type="dxa"/>
            </w:tcMar>
            <w:vAlign w:val="center"/>
          </w:tcPr>
          <w:p w14:paraId="4ECE793C" w14:textId="77777777" w:rsidR="00522BDE" w:rsidRDefault="00CB1A94">
            <w:pPr>
              <w:pStyle w:val="MdTableCell"/>
            </w:pPr>
            <w:r>
              <w:t>353</w:t>
            </w:r>
          </w:p>
        </w:tc>
      </w:tr>
      <w:tr w:rsidR="00522BDE" w14:paraId="3D8880F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73991D5" w14:textId="77777777" w:rsidR="00522BDE" w:rsidRDefault="00CB1A94">
            <w:pPr>
              <w:pStyle w:val="MdTableCell"/>
            </w:pPr>
            <w:r>
              <w:t>Type</w:t>
            </w:r>
          </w:p>
        </w:tc>
        <w:tc>
          <w:tcPr>
            <w:tcW w:w="0" w:type="auto"/>
            <w:tcMar>
              <w:top w:w="80" w:type="dxa"/>
              <w:left w:w="120" w:type="dxa"/>
              <w:bottom w:w="80" w:type="dxa"/>
              <w:right w:w="120" w:type="dxa"/>
            </w:tcMar>
            <w:vAlign w:val="center"/>
          </w:tcPr>
          <w:p w14:paraId="069C8434" w14:textId="77777777" w:rsidR="00522BDE" w:rsidRDefault="00CB1A94">
            <w:pPr>
              <w:pStyle w:val="MdTableCell"/>
            </w:pPr>
            <w:r>
              <w:t>iCard — IoT / Personal</w:t>
            </w:r>
          </w:p>
        </w:tc>
      </w:tr>
      <w:tr w:rsidR="00522BDE" w14:paraId="51CBFEF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8C8D89A" w14:textId="77777777" w:rsidR="00522BDE" w:rsidRDefault="00CB1A94">
            <w:pPr>
              <w:pStyle w:val="MdTableCell"/>
            </w:pPr>
            <w:r>
              <w:t>Aspect Ratio</w:t>
            </w:r>
          </w:p>
        </w:tc>
        <w:tc>
          <w:tcPr>
            <w:tcW w:w="0" w:type="auto"/>
            <w:tcMar>
              <w:top w:w="80" w:type="dxa"/>
              <w:left w:w="120" w:type="dxa"/>
              <w:bottom w:w="80" w:type="dxa"/>
              <w:right w:w="120" w:type="dxa"/>
            </w:tcMar>
            <w:vAlign w:val="center"/>
          </w:tcPr>
          <w:p w14:paraId="0C2A675C" w14:textId="77777777" w:rsidR="00522BDE" w:rsidRDefault="00CB1A94">
            <w:pPr>
              <w:pStyle w:val="MdTableCell"/>
            </w:pPr>
            <w:r>
              <w:t>3:4 (portrait)</w:t>
            </w:r>
          </w:p>
        </w:tc>
      </w:tr>
      <w:tr w:rsidR="00522BDE" w14:paraId="1EB6F18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A018C66" w14:textId="77777777" w:rsidR="00522BDE" w:rsidRDefault="00CB1A94">
            <w:pPr>
              <w:pStyle w:val="MdTableCell"/>
            </w:pPr>
            <w:r>
              <w:t>File</w:t>
            </w:r>
          </w:p>
        </w:tc>
        <w:tc>
          <w:tcPr>
            <w:tcW w:w="0" w:type="auto"/>
            <w:tcMar>
              <w:top w:w="80" w:type="dxa"/>
              <w:left w:w="120" w:type="dxa"/>
              <w:bottom w:w="80" w:type="dxa"/>
              <w:right w:w="120" w:type="dxa"/>
            </w:tcMar>
            <w:vAlign w:val="center"/>
          </w:tcPr>
          <w:p w14:paraId="4873D4C9" w14:textId="77777777" w:rsidR="00522BDE" w:rsidRDefault="00CB1A94">
            <w:pPr>
              <w:pStyle w:val="MdTableCell"/>
            </w:pPr>
            <w:r>
              <w:t>iCARD_NIGEL_IOT_EQUINOX.png</w:t>
            </w:r>
          </w:p>
        </w:tc>
      </w:tr>
      <w:tr w:rsidR="00522BDE" w14:paraId="2C9CBD4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B5D491F" w14:textId="77777777" w:rsidR="00522BDE" w:rsidRDefault="00CB1A94">
            <w:pPr>
              <w:pStyle w:val="MdTableCell"/>
            </w:pPr>
            <w:r>
              <w:t>CDN URL</w:t>
            </w:r>
          </w:p>
        </w:tc>
        <w:tc>
          <w:tcPr>
            <w:tcW w:w="0" w:type="auto"/>
            <w:tcMar>
              <w:top w:w="80" w:type="dxa"/>
              <w:left w:w="120" w:type="dxa"/>
              <w:bottom w:w="80" w:type="dxa"/>
              <w:right w:w="120" w:type="dxa"/>
            </w:tcMar>
            <w:vAlign w:val="center"/>
          </w:tcPr>
          <w:p w14:paraId="74CB0C1D" w14:textId="77777777" w:rsidR="00522BDE" w:rsidRDefault="00CB1A94">
            <w:pPr>
              <w:pStyle w:val="MdTableCell"/>
            </w:pPr>
            <w:hyperlink r:id="rId5" w:history="1">
              <w:r>
                <w:rPr>
                  <w:rStyle w:val="MdLink"/>
                </w:rPr>
                <w:t>https://files.manuscdn.com/user_upload_by_module/session_file/310419663030220481/tuuEtknNYpXPMZjb.png</w:t>
              </w:r>
            </w:hyperlink>
          </w:p>
        </w:tc>
      </w:tr>
      <w:tr w:rsidR="00522BDE" w14:paraId="5C798C4C"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141639AB" w14:textId="77777777" w:rsidR="00522BDE" w:rsidRDefault="00CB1A94">
            <w:pPr>
              <w:pStyle w:val="MdTableCell"/>
            </w:pPr>
            <w:r>
              <w:t>Content</w:t>
            </w:r>
          </w:p>
        </w:tc>
        <w:tc>
          <w:tcPr>
            <w:tcW w:w="0" w:type="auto"/>
            <w:tcBorders>
              <w:bottom w:val="single" w:sz="4" w:space="0" w:color="E1E4E8"/>
            </w:tcBorders>
            <w:tcMar>
              <w:top w:w="80" w:type="dxa"/>
              <w:left w:w="120" w:type="dxa"/>
              <w:bottom w:w="80" w:type="dxa"/>
              <w:right w:w="120" w:type="dxa"/>
            </w:tcMar>
            <w:vAlign w:val="center"/>
          </w:tcPr>
          <w:p w14:paraId="33AF05AD" w14:textId="77777777" w:rsidR="00522BDE" w:rsidRDefault="00CB1A94">
            <w:pPr>
              <w:pStyle w:val="MdTableCell"/>
            </w:pPr>
            <w:r>
              <w:t>Nigel at his Hong Kong command center with ThinkPad, Garmin, Shokz, and Nighthawk router. Maps each device to an infrastructure function: Garmin = Site SCADA, Shokz = Site Radio, ThinkPad = Site Office, Nighthawk = Backbone. Tagline: "Every device serves a function. Every function has a never-fail purpose."</w:t>
            </w:r>
          </w:p>
        </w:tc>
      </w:tr>
    </w:tbl>
    <w:p w14:paraId="3E082044" w14:textId="77777777" w:rsidR="00522BDE" w:rsidRDefault="00CB1A94">
      <w:pPr>
        <w:pStyle w:val="MdHeading3"/>
      </w:pPr>
      <w:r>
        <w:t>Card 2: Pi Day 2026 — 3:4 Portrait (Primary)</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778"/>
        <w:gridCol w:w="8248"/>
      </w:tblGrid>
      <w:tr w:rsidR="00522BDE" w14:paraId="6A21154C"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58CAB6AE" w14:textId="77777777" w:rsidR="00522BDE" w:rsidRDefault="00CB1A94">
            <w:pPr>
              <w:pStyle w:val="MdTableHeader"/>
            </w:pPr>
            <w:r>
              <w:t>Field</w:t>
            </w:r>
          </w:p>
        </w:tc>
        <w:tc>
          <w:tcPr>
            <w:tcW w:w="0" w:type="auto"/>
            <w:tcMar>
              <w:top w:w="100" w:type="dxa"/>
              <w:left w:w="120" w:type="dxa"/>
              <w:bottom w:w="100" w:type="dxa"/>
              <w:right w:w="120" w:type="dxa"/>
            </w:tcMar>
            <w:vAlign w:val="center"/>
          </w:tcPr>
          <w:p w14:paraId="73CF1337" w14:textId="77777777" w:rsidR="00522BDE" w:rsidRDefault="00CB1A94">
            <w:pPr>
              <w:pStyle w:val="MdTableHeader"/>
            </w:pPr>
            <w:r>
              <w:t>Value</w:t>
            </w:r>
          </w:p>
        </w:tc>
      </w:tr>
      <w:tr w:rsidR="00522BDE" w14:paraId="5AB0AC6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23AE93E" w14:textId="77777777" w:rsidR="00522BDE" w:rsidRDefault="00CB1A94">
            <w:pPr>
              <w:pStyle w:val="MdTableCell"/>
            </w:pPr>
            <w:r>
              <w:t>Title</w:t>
            </w:r>
          </w:p>
        </w:tc>
        <w:tc>
          <w:tcPr>
            <w:tcW w:w="0" w:type="auto"/>
            <w:tcMar>
              <w:top w:w="80" w:type="dxa"/>
              <w:left w:w="120" w:type="dxa"/>
              <w:bottom w:w="80" w:type="dxa"/>
              <w:right w:w="120" w:type="dxa"/>
            </w:tcMar>
            <w:vAlign w:val="center"/>
          </w:tcPr>
          <w:p w14:paraId="7912A0D3" w14:textId="77777777" w:rsidR="00522BDE" w:rsidRDefault="00CB1A94">
            <w:pPr>
              <w:pStyle w:val="MdTableCell"/>
            </w:pPr>
            <w:r>
              <w:t>PI DAY 2026</w:t>
            </w:r>
          </w:p>
        </w:tc>
      </w:tr>
      <w:tr w:rsidR="00522BDE" w14:paraId="062E65E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6D3891F" w14:textId="77777777" w:rsidR="00522BDE" w:rsidRDefault="00CB1A94">
            <w:pPr>
              <w:pStyle w:val="MdTableCell"/>
            </w:pPr>
            <w:r>
              <w:t>Subtitle</w:t>
            </w:r>
          </w:p>
        </w:tc>
        <w:tc>
          <w:tcPr>
            <w:tcW w:w="0" w:type="auto"/>
            <w:tcMar>
              <w:top w:w="80" w:type="dxa"/>
              <w:left w:w="120" w:type="dxa"/>
              <w:bottom w:w="80" w:type="dxa"/>
              <w:right w:w="120" w:type="dxa"/>
            </w:tcMar>
            <w:vAlign w:val="center"/>
          </w:tcPr>
          <w:p w14:paraId="3C403497" w14:textId="77777777" w:rsidR="00522BDE" w:rsidRDefault="00CB1A94">
            <w:pPr>
              <w:pStyle w:val="MdTableCell"/>
            </w:pPr>
            <w:r>
              <w:t>The Day the PIN Dropped — 3.14.2026</w:t>
            </w:r>
          </w:p>
        </w:tc>
      </w:tr>
      <w:tr w:rsidR="00522BDE" w14:paraId="5064388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D0797EC" w14:textId="77777777" w:rsidR="00522BDE" w:rsidRDefault="00CB1A94">
            <w:pPr>
              <w:pStyle w:val="MdTableCell"/>
            </w:pPr>
            <w:r>
              <w:t>Block</w:t>
            </w:r>
          </w:p>
        </w:tc>
        <w:tc>
          <w:tcPr>
            <w:tcW w:w="0" w:type="auto"/>
            <w:tcMar>
              <w:top w:w="80" w:type="dxa"/>
              <w:left w:w="120" w:type="dxa"/>
              <w:bottom w:w="80" w:type="dxa"/>
              <w:right w:w="120" w:type="dxa"/>
            </w:tcMar>
            <w:vAlign w:val="center"/>
          </w:tcPr>
          <w:p w14:paraId="675C0622" w14:textId="77777777" w:rsidR="00522BDE" w:rsidRDefault="00CB1A94">
            <w:pPr>
              <w:pStyle w:val="MdTableCell"/>
            </w:pPr>
            <w:r>
              <w:t>314</w:t>
            </w:r>
          </w:p>
        </w:tc>
      </w:tr>
      <w:tr w:rsidR="00522BDE" w14:paraId="258CF67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FD9FF71" w14:textId="77777777" w:rsidR="00522BDE" w:rsidRDefault="00CB1A94">
            <w:pPr>
              <w:pStyle w:val="MdTableCell"/>
            </w:pPr>
            <w:r>
              <w:t>Type</w:t>
            </w:r>
          </w:p>
        </w:tc>
        <w:tc>
          <w:tcPr>
            <w:tcW w:w="0" w:type="auto"/>
            <w:tcMar>
              <w:top w:w="80" w:type="dxa"/>
              <w:left w:w="120" w:type="dxa"/>
              <w:bottom w:w="80" w:type="dxa"/>
              <w:right w:w="120" w:type="dxa"/>
            </w:tcMar>
            <w:vAlign w:val="center"/>
          </w:tcPr>
          <w:p w14:paraId="59296ED0" w14:textId="77777777" w:rsidR="00522BDE" w:rsidRDefault="00CB1A94">
            <w:pPr>
              <w:pStyle w:val="MdTableCell"/>
            </w:pPr>
            <w:r>
              <w:t>iCard — Block 314</w:t>
            </w:r>
          </w:p>
        </w:tc>
      </w:tr>
      <w:tr w:rsidR="00522BDE" w14:paraId="668EEF3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BD7B8A0" w14:textId="77777777" w:rsidR="00522BDE" w:rsidRDefault="00CB1A94">
            <w:pPr>
              <w:pStyle w:val="MdTableCell"/>
            </w:pPr>
            <w:r>
              <w:t>Aspect Ratio</w:t>
            </w:r>
          </w:p>
        </w:tc>
        <w:tc>
          <w:tcPr>
            <w:tcW w:w="0" w:type="auto"/>
            <w:tcMar>
              <w:top w:w="80" w:type="dxa"/>
              <w:left w:w="120" w:type="dxa"/>
              <w:bottom w:w="80" w:type="dxa"/>
              <w:right w:w="120" w:type="dxa"/>
            </w:tcMar>
            <w:vAlign w:val="center"/>
          </w:tcPr>
          <w:p w14:paraId="0DD2AEF7" w14:textId="77777777" w:rsidR="00522BDE" w:rsidRDefault="00CB1A94">
            <w:pPr>
              <w:pStyle w:val="MdTableCell"/>
            </w:pPr>
            <w:r>
              <w:t>3:4 (portrait)</w:t>
            </w:r>
          </w:p>
        </w:tc>
      </w:tr>
      <w:tr w:rsidR="00522BDE" w14:paraId="5804BB1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47C7870" w14:textId="77777777" w:rsidR="00522BDE" w:rsidRDefault="00CB1A94">
            <w:pPr>
              <w:pStyle w:val="MdTableCell"/>
            </w:pPr>
            <w:r>
              <w:t>File</w:t>
            </w:r>
          </w:p>
        </w:tc>
        <w:tc>
          <w:tcPr>
            <w:tcW w:w="0" w:type="auto"/>
            <w:tcMar>
              <w:top w:w="80" w:type="dxa"/>
              <w:left w:w="120" w:type="dxa"/>
              <w:bottom w:w="80" w:type="dxa"/>
              <w:right w:w="120" w:type="dxa"/>
            </w:tcMar>
            <w:vAlign w:val="center"/>
          </w:tcPr>
          <w:p w14:paraId="0625178A" w14:textId="77777777" w:rsidR="00522BDE" w:rsidRDefault="00CB1A94">
            <w:pPr>
              <w:pStyle w:val="MdTableCell"/>
            </w:pPr>
            <w:r>
              <w:t>iCARD_PI_DAY_3x4.png</w:t>
            </w:r>
          </w:p>
        </w:tc>
      </w:tr>
      <w:tr w:rsidR="00522BDE" w14:paraId="443C869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88B00EE" w14:textId="77777777" w:rsidR="00522BDE" w:rsidRDefault="00CB1A94">
            <w:pPr>
              <w:pStyle w:val="MdTableCell"/>
            </w:pPr>
            <w:r>
              <w:t>CDN URL</w:t>
            </w:r>
          </w:p>
        </w:tc>
        <w:tc>
          <w:tcPr>
            <w:tcW w:w="0" w:type="auto"/>
            <w:tcMar>
              <w:top w:w="80" w:type="dxa"/>
              <w:left w:w="120" w:type="dxa"/>
              <w:bottom w:w="80" w:type="dxa"/>
              <w:right w:w="120" w:type="dxa"/>
            </w:tcMar>
            <w:vAlign w:val="center"/>
          </w:tcPr>
          <w:p w14:paraId="17AF898C" w14:textId="77777777" w:rsidR="00522BDE" w:rsidRDefault="00CB1A94">
            <w:pPr>
              <w:pStyle w:val="MdTableCell"/>
            </w:pPr>
            <w:hyperlink r:id="rId6" w:history="1">
              <w:r>
                <w:rPr>
                  <w:rStyle w:val="MdLink"/>
                </w:rPr>
                <w:t>https://files.manuscdn.com/user_upload_by_module/session_file/310419663030220481/XckwDPWpRUPZCoEd.png</w:t>
              </w:r>
            </w:hyperlink>
          </w:p>
        </w:tc>
      </w:tr>
      <w:tr w:rsidR="00522BDE" w14:paraId="4CF53064"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61043AAD" w14:textId="77777777" w:rsidR="00522BDE" w:rsidRDefault="00CB1A94">
            <w:pPr>
              <w:pStyle w:val="MdTableCell"/>
            </w:pPr>
            <w:r>
              <w:t>Content</w:t>
            </w:r>
          </w:p>
        </w:tc>
        <w:tc>
          <w:tcPr>
            <w:tcW w:w="0" w:type="auto"/>
            <w:tcBorders>
              <w:bottom w:val="single" w:sz="4" w:space="0" w:color="E1E4E8"/>
            </w:tcBorders>
            <w:tcMar>
              <w:top w:w="80" w:type="dxa"/>
              <w:left w:w="120" w:type="dxa"/>
              <w:bottom w:w="80" w:type="dxa"/>
              <w:right w:w="120" w:type="dxa"/>
            </w:tcMar>
            <w:vAlign w:val="center"/>
          </w:tcPr>
          <w:p w14:paraId="7A4BE74B" w14:textId="77777777" w:rsidR="00522BDE" w:rsidRDefault="00CB1A94">
            <w:pPr>
              <w:pStyle w:val="MdTableCell"/>
            </w:pPr>
            <w:r>
              <w:t>Golden ATM displaying 3.14159, compass rose, pi symbols radiating outward. Equations: Pi = PIN = Pi N (Nigel), 4/3 to 3/4 — The Universal Inverse Function. Day 1 of 60 — The Growth Engine Activates. "Every digit has a purpose. Every purpose has a return."</w:t>
            </w:r>
          </w:p>
        </w:tc>
      </w:tr>
    </w:tbl>
    <w:p w14:paraId="754E47D0" w14:textId="77777777" w:rsidR="00522BDE" w:rsidRDefault="00CB1A94">
      <w:pPr>
        <w:pStyle w:val="MdHeading3"/>
      </w:pPr>
      <w:r>
        <w:t>Card 3: Pi Day 2026 — 4:3 Landscape (Crossover Transform)</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785"/>
        <w:gridCol w:w="8241"/>
      </w:tblGrid>
      <w:tr w:rsidR="00522BDE" w14:paraId="698616E6"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5725EE72" w14:textId="77777777" w:rsidR="00522BDE" w:rsidRDefault="00CB1A94">
            <w:pPr>
              <w:pStyle w:val="MdTableHeader"/>
            </w:pPr>
            <w:r>
              <w:t>Field</w:t>
            </w:r>
          </w:p>
        </w:tc>
        <w:tc>
          <w:tcPr>
            <w:tcW w:w="0" w:type="auto"/>
            <w:tcMar>
              <w:top w:w="100" w:type="dxa"/>
              <w:left w:w="120" w:type="dxa"/>
              <w:bottom w:w="100" w:type="dxa"/>
              <w:right w:w="120" w:type="dxa"/>
            </w:tcMar>
            <w:vAlign w:val="center"/>
          </w:tcPr>
          <w:p w14:paraId="65397D3A" w14:textId="77777777" w:rsidR="00522BDE" w:rsidRDefault="00CB1A94">
            <w:pPr>
              <w:pStyle w:val="MdTableHeader"/>
            </w:pPr>
            <w:r>
              <w:t>Value</w:t>
            </w:r>
          </w:p>
        </w:tc>
      </w:tr>
      <w:tr w:rsidR="00522BDE" w14:paraId="059A55D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82966EC" w14:textId="77777777" w:rsidR="00522BDE" w:rsidRDefault="00CB1A94">
            <w:pPr>
              <w:pStyle w:val="MdTableCell"/>
            </w:pPr>
            <w:r>
              <w:t>Title</w:t>
            </w:r>
          </w:p>
        </w:tc>
        <w:tc>
          <w:tcPr>
            <w:tcW w:w="0" w:type="auto"/>
            <w:tcMar>
              <w:top w:w="80" w:type="dxa"/>
              <w:left w:w="120" w:type="dxa"/>
              <w:bottom w:w="80" w:type="dxa"/>
              <w:right w:w="120" w:type="dxa"/>
            </w:tcMar>
            <w:vAlign w:val="center"/>
          </w:tcPr>
          <w:p w14:paraId="475E3EC1" w14:textId="77777777" w:rsidR="00522BDE" w:rsidRDefault="00CB1A94">
            <w:pPr>
              <w:pStyle w:val="MdTableCell"/>
            </w:pPr>
            <w:r>
              <w:t>PI DAY 2026</w:t>
            </w:r>
          </w:p>
        </w:tc>
      </w:tr>
      <w:tr w:rsidR="00522BDE" w14:paraId="3AFCB22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CDC103F" w14:textId="77777777" w:rsidR="00522BDE" w:rsidRDefault="00CB1A94">
            <w:pPr>
              <w:pStyle w:val="MdTableCell"/>
            </w:pPr>
            <w:r>
              <w:t>Subtitle</w:t>
            </w:r>
          </w:p>
        </w:tc>
        <w:tc>
          <w:tcPr>
            <w:tcW w:w="0" w:type="auto"/>
            <w:tcMar>
              <w:top w:w="80" w:type="dxa"/>
              <w:left w:w="120" w:type="dxa"/>
              <w:bottom w:w="80" w:type="dxa"/>
              <w:right w:w="120" w:type="dxa"/>
            </w:tcMar>
            <w:vAlign w:val="center"/>
          </w:tcPr>
          <w:p w14:paraId="7167ED04" w14:textId="77777777" w:rsidR="00522BDE" w:rsidRDefault="00CB1A94">
            <w:pPr>
              <w:pStyle w:val="MdTableCell"/>
            </w:pPr>
            <w:r>
              <w:t>The Day the PIN Dropped — 3.14.2026</w:t>
            </w:r>
          </w:p>
        </w:tc>
      </w:tr>
      <w:tr w:rsidR="00522BDE" w14:paraId="7211C77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B4A899D" w14:textId="77777777" w:rsidR="00522BDE" w:rsidRDefault="00CB1A94">
            <w:pPr>
              <w:pStyle w:val="MdTableCell"/>
            </w:pPr>
            <w:r>
              <w:t>Block</w:t>
            </w:r>
          </w:p>
        </w:tc>
        <w:tc>
          <w:tcPr>
            <w:tcW w:w="0" w:type="auto"/>
            <w:tcMar>
              <w:top w:w="80" w:type="dxa"/>
              <w:left w:w="120" w:type="dxa"/>
              <w:bottom w:w="80" w:type="dxa"/>
              <w:right w:w="120" w:type="dxa"/>
            </w:tcMar>
            <w:vAlign w:val="center"/>
          </w:tcPr>
          <w:p w14:paraId="458DF58C" w14:textId="77777777" w:rsidR="00522BDE" w:rsidRDefault="00CB1A94">
            <w:pPr>
              <w:pStyle w:val="MdTableCell"/>
            </w:pPr>
            <w:r>
              <w:t>314</w:t>
            </w:r>
          </w:p>
        </w:tc>
      </w:tr>
      <w:tr w:rsidR="00522BDE" w14:paraId="135FB99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F1DDE46" w14:textId="77777777" w:rsidR="00522BDE" w:rsidRDefault="00CB1A94">
            <w:pPr>
              <w:pStyle w:val="MdTableCell"/>
            </w:pPr>
            <w:r>
              <w:t>Type</w:t>
            </w:r>
          </w:p>
        </w:tc>
        <w:tc>
          <w:tcPr>
            <w:tcW w:w="0" w:type="auto"/>
            <w:tcMar>
              <w:top w:w="80" w:type="dxa"/>
              <w:left w:w="120" w:type="dxa"/>
              <w:bottom w:w="80" w:type="dxa"/>
              <w:right w:w="120" w:type="dxa"/>
            </w:tcMar>
            <w:vAlign w:val="center"/>
          </w:tcPr>
          <w:p w14:paraId="27E4E631" w14:textId="77777777" w:rsidR="00522BDE" w:rsidRDefault="00CB1A94">
            <w:pPr>
              <w:pStyle w:val="MdTableCell"/>
            </w:pPr>
            <w:r>
              <w:t>iCard — Block 314</w:t>
            </w:r>
          </w:p>
        </w:tc>
      </w:tr>
      <w:tr w:rsidR="00522BDE" w14:paraId="1DCAB96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A5EF2B9" w14:textId="77777777" w:rsidR="00522BDE" w:rsidRDefault="00CB1A94">
            <w:pPr>
              <w:pStyle w:val="MdTableCell"/>
            </w:pPr>
            <w:r>
              <w:t>Aspect Ratio</w:t>
            </w:r>
          </w:p>
        </w:tc>
        <w:tc>
          <w:tcPr>
            <w:tcW w:w="0" w:type="auto"/>
            <w:tcMar>
              <w:top w:w="80" w:type="dxa"/>
              <w:left w:w="120" w:type="dxa"/>
              <w:bottom w:w="80" w:type="dxa"/>
              <w:right w:w="120" w:type="dxa"/>
            </w:tcMar>
            <w:vAlign w:val="center"/>
          </w:tcPr>
          <w:p w14:paraId="07929780" w14:textId="77777777" w:rsidR="00522BDE" w:rsidRDefault="00CB1A94">
            <w:pPr>
              <w:pStyle w:val="MdTableCell"/>
            </w:pPr>
            <w:r>
              <w:t>4:3 (landscape)</w:t>
            </w:r>
          </w:p>
        </w:tc>
      </w:tr>
      <w:tr w:rsidR="00522BDE" w14:paraId="2A8532C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5369AB4" w14:textId="77777777" w:rsidR="00522BDE" w:rsidRDefault="00CB1A94">
            <w:pPr>
              <w:pStyle w:val="MdTableCell"/>
            </w:pPr>
            <w:r>
              <w:t>File</w:t>
            </w:r>
          </w:p>
        </w:tc>
        <w:tc>
          <w:tcPr>
            <w:tcW w:w="0" w:type="auto"/>
            <w:tcMar>
              <w:top w:w="80" w:type="dxa"/>
              <w:left w:w="120" w:type="dxa"/>
              <w:bottom w:w="80" w:type="dxa"/>
              <w:right w:w="120" w:type="dxa"/>
            </w:tcMar>
            <w:vAlign w:val="center"/>
          </w:tcPr>
          <w:p w14:paraId="1AD9A46A" w14:textId="77777777" w:rsidR="00522BDE" w:rsidRDefault="00CB1A94">
            <w:pPr>
              <w:pStyle w:val="MdTableCell"/>
            </w:pPr>
            <w:r>
              <w:t>iCARD_PI_DAY_4x3.png</w:t>
            </w:r>
          </w:p>
        </w:tc>
      </w:tr>
      <w:tr w:rsidR="00522BDE" w14:paraId="2028953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2F8CB16" w14:textId="77777777" w:rsidR="00522BDE" w:rsidRDefault="00CB1A94">
            <w:pPr>
              <w:pStyle w:val="MdTableCell"/>
            </w:pPr>
            <w:r>
              <w:t>CDN URL</w:t>
            </w:r>
          </w:p>
        </w:tc>
        <w:tc>
          <w:tcPr>
            <w:tcW w:w="0" w:type="auto"/>
            <w:tcMar>
              <w:top w:w="80" w:type="dxa"/>
              <w:left w:w="120" w:type="dxa"/>
              <w:bottom w:w="80" w:type="dxa"/>
              <w:right w:w="120" w:type="dxa"/>
            </w:tcMar>
            <w:vAlign w:val="center"/>
          </w:tcPr>
          <w:p w14:paraId="2D93F4F1" w14:textId="77777777" w:rsidR="00522BDE" w:rsidRDefault="00CB1A94">
            <w:pPr>
              <w:pStyle w:val="MdTableCell"/>
            </w:pPr>
            <w:hyperlink r:id="rId7" w:history="1">
              <w:r>
                <w:rPr>
                  <w:rStyle w:val="MdLink"/>
                </w:rPr>
                <w:t>https://files.manuscdn.com/user_upload_by_module/session_file/310419663030220481/VVMIlshUTKnagGhH.png</w:t>
              </w:r>
            </w:hyperlink>
          </w:p>
        </w:tc>
      </w:tr>
      <w:tr w:rsidR="00522BDE" w14:paraId="6558B3ED"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4FF2679B" w14:textId="77777777" w:rsidR="00522BDE" w:rsidRDefault="00CB1A94">
            <w:pPr>
              <w:pStyle w:val="MdTableCell"/>
            </w:pPr>
            <w:r>
              <w:t>Content</w:t>
            </w:r>
          </w:p>
        </w:tc>
        <w:tc>
          <w:tcPr>
            <w:tcW w:w="0" w:type="auto"/>
            <w:tcBorders>
              <w:bottom w:val="single" w:sz="4" w:space="0" w:color="E1E4E8"/>
            </w:tcBorders>
            <w:tcMar>
              <w:top w:w="80" w:type="dxa"/>
              <w:left w:w="120" w:type="dxa"/>
              <w:bottom w:w="80" w:type="dxa"/>
              <w:right w:w="120" w:type="dxa"/>
            </w:tcMar>
            <w:vAlign w:val="center"/>
          </w:tcPr>
          <w:p w14:paraId="217D775B" w14:textId="77777777" w:rsidR="00522BDE" w:rsidRDefault="00CB1A94">
            <w:pPr>
              <w:pStyle w:val="MdTableCell"/>
            </w:pPr>
            <w:r>
              <w:t>Same thematic content as 3:4 version but in landscape orientation. The card itself embodies the 4/3 to 3/4 Universal Inverse Function Crossover Transform — the aspect ratio IS the equation.</w:t>
            </w:r>
          </w:p>
        </w:tc>
      </w:tr>
    </w:tbl>
    <w:p w14:paraId="16FB6B15" w14:textId="77777777" w:rsidR="00522BDE" w:rsidRDefault="00CB1A94">
      <w:pPr>
        <w:pStyle w:val="MdHeading3"/>
      </w:pPr>
      <w:r>
        <w:t>Card 4: Pi Day 2026 — Variant A (IMG_1323)</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796"/>
        <w:gridCol w:w="8230"/>
      </w:tblGrid>
      <w:tr w:rsidR="00522BDE" w14:paraId="303364EA"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4647D241" w14:textId="77777777" w:rsidR="00522BDE" w:rsidRDefault="00CB1A94">
            <w:pPr>
              <w:pStyle w:val="MdTableHeader"/>
            </w:pPr>
            <w:r>
              <w:t>Field</w:t>
            </w:r>
          </w:p>
        </w:tc>
        <w:tc>
          <w:tcPr>
            <w:tcW w:w="0" w:type="auto"/>
            <w:tcMar>
              <w:top w:w="100" w:type="dxa"/>
              <w:left w:w="120" w:type="dxa"/>
              <w:bottom w:w="100" w:type="dxa"/>
              <w:right w:w="120" w:type="dxa"/>
            </w:tcMar>
            <w:vAlign w:val="center"/>
          </w:tcPr>
          <w:p w14:paraId="4C59E858" w14:textId="77777777" w:rsidR="00522BDE" w:rsidRDefault="00CB1A94">
            <w:pPr>
              <w:pStyle w:val="MdTableHeader"/>
            </w:pPr>
            <w:r>
              <w:t>Value</w:t>
            </w:r>
          </w:p>
        </w:tc>
      </w:tr>
      <w:tr w:rsidR="00522BDE" w14:paraId="49B8705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EB342E5" w14:textId="77777777" w:rsidR="00522BDE" w:rsidRDefault="00CB1A94">
            <w:pPr>
              <w:pStyle w:val="MdTableCell"/>
            </w:pPr>
            <w:r>
              <w:t>Title</w:t>
            </w:r>
          </w:p>
        </w:tc>
        <w:tc>
          <w:tcPr>
            <w:tcW w:w="0" w:type="auto"/>
            <w:tcMar>
              <w:top w:w="80" w:type="dxa"/>
              <w:left w:w="120" w:type="dxa"/>
              <w:bottom w:w="80" w:type="dxa"/>
              <w:right w:w="120" w:type="dxa"/>
            </w:tcMar>
            <w:vAlign w:val="center"/>
          </w:tcPr>
          <w:p w14:paraId="7E1A1584" w14:textId="77777777" w:rsidR="00522BDE" w:rsidRDefault="00CB1A94">
            <w:pPr>
              <w:pStyle w:val="MdTableCell"/>
            </w:pPr>
            <w:r>
              <w:t>PI DAY 2026</w:t>
            </w:r>
          </w:p>
        </w:tc>
      </w:tr>
      <w:tr w:rsidR="00522BDE" w14:paraId="0FCB06B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3BAE8DD" w14:textId="77777777" w:rsidR="00522BDE" w:rsidRDefault="00CB1A94">
            <w:pPr>
              <w:pStyle w:val="MdTableCell"/>
            </w:pPr>
            <w:r>
              <w:t>Source</w:t>
            </w:r>
          </w:p>
        </w:tc>
        <w:tc>
          <w:tcPr>
            <w:tcW w:w="0" w:type="auto"/>
            <w:tcMar>
              <w:top w:w="80" w:type="dxa"/>
              <w:left w:w="120" w:type="dxa"/>
              <w:bottom w:w="80" w:type="dxa"/>
              <w:right w:w="120" w:type="dxa"/>
            </w:tcMar>
            <w:vAlign w:val="center"/>
          </w:tcPr>
          <w:p w14:paraId="74843AA7" w14:textId="77777777" w:rsidR="00522BDE" w:rsidRDefault="00CB1A94">
            <w:pPr>
              <w:pStyle w:val="MdTableCell"/>
            </w:pPr>
            <w:r>
              <w:t>IMG_1323.PNG — generated in a separate Manus session</w:t>
            </w:r>
          </w:p>
        </w:tc>
      </w:tr>
      <w:tr w:rsidR="00522BDE" w14:paraId="148288C8"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7ACE540D" w14:textId="77777777" w:rsidR="00522BDE" w:rsidRDefault="00CB1A94">
            <w:pPr>
              <w:pStyle w:val="MdTableCell"/>
            </w:pPr>
            <w:r>
              <w:t>Notes</w:t>
            </w:r>
          </w:p>
        </w:tc>
        <w:tc>
          <w:tcPr>
            <w:tcW w:w="0" w:type="auto"/>
            <w:tcBorders>
              <w:bottom w:val="single" w:sz="4" w:space="0" w:color="E1E4E8"/>
            </w:tcBorders>
            <w:tcMar>
              <w:top w:w="80" w:type="dxa"/>
              <w:left w:w="120" w:type="dxa"/>
              <w:bottom w:w="80" w:type="dxa"/>
              <w:right w:w="120" w:type="dxa"/>
            </w:tcMar>
            <w:vAlign w:val="center"/>
          </w:tcPr>
          <w:p w14:paraId="587B7D4B" w14:textId="77777777" w:rsidR="00522BDE" w:rsidRDefault="00CB1A94">
            <w:pPr>
              <w:pStyle w:val="MdTableCell"/>
            </w:pPr>
            <w:r>
              <w:t>Variant with iAAi branding on ATM header, slightly different composition. Includes the 4/3 to 3/4 equation line.</w:t>
            </w:r>
          </w:p>
        </w:tc>
      </w:tr>
    </w:tbl>
    <w:p w14:paraId="6EC60EA9" w14:textId="77777777" w:rsidR="00522BDE" w:rsidRDefault="00CB1A94">
      <w:pPr>
        <w:pStyle w:val="MdHeading3"/>
      </w:pPr>
      <w:r>
        <w:t>Card 5: Pi Day 2026 — Variant B (IMG_1322)</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796"/>
        <w:gridCol w:w="8230"/>
      </w:tblGrid>
      <w:tr w:rsidR="00522BDE" w14:paraId="7F0C3154"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3F2D5777" w14:textId="77777777" w:rsidR="00522BDE" w:rsidRDefault="00CB1A94">
            <w:pPr>
              <w:pStyle w:val="MdTableHeader"/>
            </w:pPr>
            <w:r>
              <w:t>Field</w:t>
            </w:r>
          </w:p>
        </w:tc>
        <w:tc>
          <w:tcPr>
            <w:tcW w:w="0" w:type="auto"/>
            <w:tcMar>
              <w:top w:w="100" w:type="dxa"/>
              <w:left w:w="120" w:type="dxa"/>
              <w:bottom w:w="100" w:type="dxa"/>
              <w:right w:w="120" w:type="dxa"/>
            </w:tcMar>
            <w:vAlign w:val="center"/>
          </w:tcPr>
          <w:p w14:paraId="498143A0" w14:textId="77777777" w:rsidR="00522BDE" w:rsidRDefault="00CB1A94">
            <w:pPr>
              <w:pStyle w:val="MdTableHeader"/>
            </w:pPr>
            <w:r>
              <w:t>Value</w:t>
            </w:r>
          </w:p>
        </w:tc>
      </w:tr>
      <w:tr w:rsidR="00522BDE" w14:paraId="68E98B8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1CD6C6A" w14:textId="77777777" w:rsidR="00522BDE" w:rsidRDefault="00CB1A94">
            <w:pPr>
              <w:pStyle w:val="MdTableCell"/>
            </w:pPr>
            <w:r>
              <w:t>Title</w:t>
            </w:r>
          </w:p>
        </w:tc>
        <w:tc>
          <w:tcPr>
            <w:tcW w:w="0" w:type="auto"/>
            <w:tcMar>
              <w:top w:w="80" w:type="dxa"/>
              <w:left w:w="120" w:type="dxa"/>
              <w:bottom w:w="80" w:type="dxa"/>
              <w:right w:w="120" w:type="dxa"/>
            </w:tcMar>
            <w:vAlign w:val="center"/>
          </w:tcPr>
          <w:p w14:paraId="10C4CC98" w14:textId="77777777" w:rsidR="00522BDE" w:rsidRDefault="00CB1A94">
            <w:pPr>
              <w:pStyle w:val="MdTableCell"/>
            </w:pPr>
            <w:r>
              <w:t>PI DAY 2026</w:t>
            </w:r>
          </w:p>
        </w:tc>
      </w:tr>
      <w:tr w:rsidR="00522BDE" w14:paraId="01C38ED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29AAF9B" w14:textId="77777777" w:rsidR="00522BDE" w:rsidRDefault="00CB1A94">
            <w:pPr>
              <w:pStyle w:val="MdTableCell"/>
            </w:pPr>
            <w:r>
              <w:t>Source</w:t>
            </w:r>
          </w:p>
        </w:tc>
        <w:tc>
          <w:tcPr>
            <w:tcW w:w="0" w:type="auto"/>
            <w:tcMar>
              <w:top w:w="80" w:type="dxa"/>
              <w:left w:w="120" w:type="dxa"/>
              <w:bottom w:w="80" w:type="dxa"/>
              <w:right w:w="120" w:type="dxa"/>
            </w:tcMar>
            <w:vAlign w:val="center"/>
          </w:tcPr>
          <w:p w14:paraId="634FA6EC" w14:textId="77777777" w:rsidR="00522BDE" w:rsidRDefault="00CB1A94">
            <w:pPr>
              <w:pStyle w:val="MdTableCell"/>
            </w:pPr>
            <w:r>
              <w:t>IMG_1322.PNG — generated in a separate Manus session</w:t>
            </w:r>
          </w:p>
        </w:tc>
      </w:tr>
      <w:tr w:rsidR="00522BDE" w14:paraId="34799F9E"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464C9A0A" w14:textId="77777777" w:rsidR="00522BDE" w:rsidRDefault="00CB1A94">
            <w:pPr>
              <w:pStyle w:val="MdTableCell"/>
            </w:pPr>
            <w:r>
              <w:t>Notes</w:t>
            </w:r>
          </w:p>
        </w:tc>
        <w:tc>
          <w:tcPr>
            <w:tcW w:w="0" w:type="auto"/>
            <w:tcBorders>
              <w:bottom w:val="single" w:sz="4" w:space="0" w:color="E1E4E8"/>
            </w:tcBorders>
            <w:tcMar>
              <w:top w:w="80" w:type="dxa"/>
              <w:left w:w="120" w:type="dxa"/>
              <w:bottom w:w="80" w:type="dxa"/>
              <w:right w:w="120" w:type="dxa"/>
            </w:tcMar>
            <w:vAlign w:val="center"/>
          </w:tcPr>
          <w:p w14:paraId="03BE3EBE" w14:textId="77777777" w:rsidR="00522BDE" w:rsidRDefault="00CB1A94">
            <w:pPr>
              <w:pStyle w:val="MdTableCell"/>
            </w:pPr>
            <w:r>
              <w:t>Variant with "ATM" label on machine, larger pi symbols, italic "Pi = PIN = Pi N (Nigel)" text. Does not include the 4/3 to 3/4 line. Cleaner, more minimal layout.</w:t>
            </w:r>
          </w:p>
        </w:tc>
      </w:tr>
    </w:tbl>
    <w:p w14:paraId="38ED4AC3" w14:textId="77777777" w:rsidR="00522BDE" w:rsidRDefault="00522BDE">
      <w:pPr>
        <w:pStyle w:val="MdHr"/>
        <w:pBdr>
          <w:bottom w:val="single" w:sz="6" w:space="1" w:color="auto"/>
        </w:pBdr>
      </w:pPr>
    </w:p>
    <w:p w14:paraId="0259F6EE" w14:textId="77777777" w:rsidR="00522BDE" w:rsidRDefault="00522BDE">
      <w:pPr>
        <w:pStyle w:val="MdSpace"/>
        <w:spacing w:after="60"/>
      </w:pPr>
    </w:p>
    <w:p w14:paraId="5062C501" w14:textId="77777777" w:rsidR="00522BDE" w:rsidRDefault="00CB1A94">
      <w:pPr>
        <w:pStyle w:val="MdHeading2"/>
      </w:pPr>
      <w:r>
        <w:t>Symbolic Framework — The Pi Day Equation</w:t>
      </w:r>
    </w:p>
    <w:p w14:paraId="782C8836" w14:textId="77777777" w:rsidR="00522BDE" w:rsidRDefault="00CB1A94">
      <w:pPr>
        <w:pStyle w:val="MdParagraph"/>
      </w:pPr>
      <w:r>
        <w:t>The Pi Day launch encodes multiple layers of meaning into a single date:</w:t>
      </w:r>
    </w:p>
    <w:p w14:paraId="5F727015" w14:textId="77777777" w:rsidR="00522BDE" w:rsidRDefault="00522BDE">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346"/>
        <w:gridCol w:w="7680"/>
      </w:tblGrid>
      <w:tr w:rsidR="00522BDE" w14:paraId="13086A04"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4442C832" w14:textId="77777777" w:rsidR="00522BDE" w:rsidRDefault="00CB1A94">
            <w:pPr>
              <w:pStyle w:val="MdTableHeader"/>
            </w:pPr>
            <w:r>
              <w:t>Symbol</w:t>
            </w:r>
          </w:p>
        </w:tc>
        <w:tc>
          <w:tcPr>
            <w:tcW w:w="0" w:type="auto"/>
            <w:tcMar>
              <w:top w:w="100" w:type="dxa"/>
              <w:left w:w="120" w:type="dxa"/>
              <w:bottom w:w="100" w:type="dxa"/>
              <w:right w:w="120" w:type="dxa"/>
            </w:tcMar>
            <w:vAlign w:val="center"/>
          </w:tcPr>
          <w:p w14:paraId="5106F596" w14:textId="77777777" w:rsidR="00522BDE" w:rsidRDefault="00CB1A94">
            <w:pPr>
              <w:pStyle w:val="MdTableHeader"/>
            </w:pPr>
            <w:r>
              <w:t>Meaning</w:t>
            </w:r>
          </w:p>
        </w:tc>
      </w:tr>
      <w:tr w:rsidR="00522BDE" w14:paraId="1756C63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4D7CBDB" w14:textId="77777777" w:rsidR="00522BDE" w:rsidRDefault="00CB1A94">
            <w:pPr>
              <w:pStyle w:val="MdTableCell"/>
            </w:pPr>
            <w:r>
              <w:t>Pi (3.14159...)</w:t>
            </w:r>
          </w:p>
        </w:tc>
        <w:tc>
          <w:tcPr>
            <w:tcW w:w="0" w:type="auto"/>
            <w:tcMar>
              <w:top w:w="80" w:type="dxa"/>
              <w:left w:w="120" w:type="dxa"/>
              <w:bottom w:w="80" w:type="dxa"/>
              <w:right w:w="120" w:type="dxa"/>
            </w:tcMar>
            <w:vAlign w:val="center"/>
          </w:tcPr>
          <w:p w14:paraId="25B47770" w14:textId="77777777" w:rsidR="00522BDE" w:rsidRDefault="00CB1A94">
            <w:pPr>
              <w:pStyle w:val="MdTableCell"/>
            </w:pPr>
            <w:r>
              <w:t>The foundational constant of engineered structures — circles, arches, tunnels, pipes</w:t>
            </w:r>
          </w:p>
        </w:tc>
      </w:tr>
      <w:tr w:rsidR="00522BDE" w14:paraId="1080982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6FF5DEF" w14:textId="77777777" w:rsidR="00522BDE" w:rsidRDefault="00CB1A94">
            <w:pPr>
              <w:pStyle w:val="MdTableCell"/>
            </w:pPr>
            <w:r>
              <w:t>PIN</w:t>
            </w:r>
          </w:p>
        </w:tc>
        <w:tc>
          <w:tcPr>
            <w:tcW w:w="0" w:type="auto"/>
            <w:tcMar>
              <w:top w:w="80" w:type="dxa"/>
              <w:left w:w="120" w:type="dxa"/>
              <w:bottom w:w="80" w:type="dxa"/>
              <w:right w:w="120" w:type="dxa"/>
            </w:tcMar>
            <w:vAlign w:val="center"/>
          </w:tcPr>
          <w:p w14:paraId="3DC382E0" w14:textId="77777777" w:rsidR="00522BDE" w:rsidRDefault="00CB1A94">
            <w:pPr>
              <w:pStyle w:val="MdTableCell"/>
            </w:pPr>
            <w:r>
              <w:t>Personal Identification Number — the key that unlocks the ATM (growth engine)</w:t>
            </w:r>
          </w:p>
        </w:tc>
      </w:tr>
      <w:tr w:rsidR="00522BDE" w14:paraId="2C39EA6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05AD728" w14:textId="77777777" w:rsidR="00522BDE" w:rsidRDefault="00CB1A94">
            <w:pPr>
              <w:pStyle w:val="MdTableCell"/>
            </w:pPr>
            <w:r>
              <w:t>Pi N</w:t>
            </w:r>
          </w:p>
        </w:tc>
        <w:tc>
          <w:tcPr>
            <w:tcW w:w="0" w:type="auto"/>
            <w:tcMar>
              <w:top w:w="80" w:type="dxa"/>
              <w:left w:w="120" w:type="dxa"/>
              <w:bottom w:w="80" w:type="dxa"/>
              <w:right w:w="120" w:type="dxa"/>
            </w:tcMar>
            <w:vAlign w:val="center"/>
          </w:tcPr>
          <w:p w14:paraId="27FCE715" w14:textId="77777777" w:rsidR="00522BDE" w:rsidRDefault="00CB1A94">
            <w:pPr>
              <w:pStyle w:val="MdTableCell"/>
            </w:pPr>
            <w:r>
              <w:t>Pi Nigel — the individual node through which the experiment runs</w:t>
            </w:r>
          </w:p>
        </w:tc>
      </w:tr>
      <w:tr w:rsidR="00522BDE" w14:paraId="50183FB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4E1EF65" w14:textId="77777777" w:rsidR="00522BDE" w:rsidRDefault="00CB1A94">
            <w:pPr>
              <w:pStyle w:val="MdTableCell"/>
            </w:pPr>
            <w:r>
              <w:t>4/3 to 3/4</w:t>
            </w:r>
          </w:p>
        </w:tc>
        <w:tc>
          <w:tcPr>
            <w:tcW w:w="0" w:type="auto"/>
            <w:tcMar>
              <w:top w:w="80" w:type="dxa"/>
              <w:left w:w="120" w:type="dxa"/>
              <w:bottom w:w="80" w:type="dxa"/>
              <w:right w:w="120" w:type="dxa"/>
            </w:tcMar>
            <w:vAlign w:val="center"/>
          </w:tcPr>
          <w:p w14:paraId="2AA9D334" w14:textId="77777777" w:rsidR="00522BDE" w:rsidRDefault="00CB1A94">
            <w:pPr>
              <w:pStyle w:val="MdTableCell"/>
            </w:pPr>
            <w:r>
              <w:t>The Universal Inverse Function Crossover Transform — portrait to landscape, input to output, the reciprocal pair</w:t>
            </w:r>
          </w:p>
        </w:tc>
      </w:tr>
      <w:tr w:rsidR="00522BDE" w14:paraId="013FADD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D522B4C" w14:textId="77777777" w:rsidR="00522BDE" w:rsidRDefault="00CB1A94">
            <w:pPr>
              <w:pStyle w:val="MdTableCell"/>
            </w:pPr>
            <w:r>
              <w:t>Block 314</w:t>
            </w:r>
          </w:p>
        </w:tc>
        <w:tc>
          <w:tcPr>
            <w:tcW w:w="0" w:type="auto"/>
            <w:tcMar>
              <w:top w:w="80" w:type="dxa"/>
              <w:left w:w="120" w:type="dxa"/>
              <w:bottom w:w="80" w:type="dxa"/>
              <w:right w:w="120" w:type="dxa"/>
            </w:tcMar>
            <w:vAlign w:val="center"/>
          </w:tcPr>
          <w:p w14:paraId="6453E331" w14:textId="77777777" w:rsidR="00522BDE" w:rsidRDefault="00CB1A94">
            <w:pPr>
              <w:pStyle w:val="MdTableCell"/>
            </w:pPr>
            <w:r>
              <w:t>The iCARD block number matching the date 3.14</w:t>
            </w:r>
          </w:p>
        </w:tc>
      </w:tr>
      <w:tr w:rsidR="00522BDE" w14:paraId="2AE9504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2FBC455" w14:textId="77777777" w:rsidR="00522BDE" w:rsidRDefault="00CB1A94">
            <w:pPr>
              <w:pStyle w:val="MdTableCell"/>
            </w:pPr>
            <w:r>
              <w:t>ATM</w:t>
            </w:r>
          </w:p>
        </w:tc>
        <w:tc>
          <w:tcPr>
            <w:tcW w:w="0" w:type="auto"/>
            <w:tcMar>
              <w:top w:w="80" w:type="dxa"/>
              <w:left w:w="120" w:type="dxa"/>
              <w:bottom w:w="80" w:type="dxa"/>
              <w:right w:w="120" w:type="dxa"/>
            </w:tcMar>
            <w:vAlign w:val="center"/>
          </w:tcPr>
          <w:p w14:paraId="0FA7941A" w14:textId="77777777" w:rsidR="00522BDE" w:rsidRDefault="00CB1A94">
            <w:pPr>
              <w:pStyle w:val="MdTableCell"/>
            </w:pPr>
            <w:r>
              <w:t>The 60-day growth plan as a cash machine for intellectual capital</w:t>
            </w:r>
          </w:p>
        </w:tc>
      </w:tr>
      <w:tr w:rsidR="00522BDE" w14:paraId="79ACA5A5"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53BA2A32" w14:textId="77777777" w:rsidR="00522BDE" w:rsidRDefault="00CB1A94">
            <w:pPr>
              <w:pStyle w:val="MdTableCell"/>
            </w:pPr>
            <w:r>
              <w:t>Day 1 of 60</w:t>
            </w:r>
          </w:p>
        </w:tc>
        <w:tc>
          <w:tcPr>
            <w:tcW w:w="0" w:type="auto"/>
            <w:tcBorders>
              <w:bottom w:val="single" w:sz="4" w:space="0" w:color="E1E4E8"/>
            </w:tcBorders>
            <w:tcMar>
              <w:top w:w="80" w:type="dxa"/>
              <w:left w:w="120" w:type="dxa"/>
              <w:bottom w:w="80" w:type="dxa"/>
              <w:right w:w="120" w:type="dxa"/>
            </w:tcMar>
            <w:vAlign w:val="center"/>
          </w:tcPr>
          <w:p w14:paraId="27F1934C" w14:textId="77777777" w:rsidR="00522BDE" w:rsidRDefault="00CB1A94">
            <w:pPr>
              <w:pStyle w:val="MdTableCell"/>
            </w:pPr>
            <w:r>
              <w:t>The activation date of the X Growth Plan</w:t>
            </w:r>
          </w:p>
        </w:tc>
      </w:tr>
    </w:tbl>
    <w:p w14:paraId="6F5B9F61" w14:textId="77777777" w:rsidR="00522BDE" w:rsidRDefault="00522BDE">
      <w:pPr>
        <w:pStyle w:val="MdHr"/>
        <w:pBdr>
          <w:bottom w:val="single" w:sz="6" w:space="1" w:color="auto"/>
        </w:pBdr>
      </w:pPr>
    </w:p>
    <w:p w14:paraId="28FE306B" w14:textId="77777777" w:rsidR="00522BDE" w:rsidRDefault="00522BDE">
      <w:pPr>
        <w:pStyle w:val="MdSpace"/>
        <w:spacing w:after="60"/>
      </w:pPr>
    </w:p>
    <w:p w14:paraId="3A944D2B" w14:textId="77777777" w:rsidR="00522BDE" w:rsidRDefault="00CB1A94">
      <w:pPr>
        <w:pStyle w:val="MdHeading2"/>
      </w:pPr>
      <w:r>
        <w:t>Press Release</w:t>
      </w:r>
    </w:p>
    <w:p w14:paraId="66612B5B" w14:textId="77777777" w:rsidR="00522BDE" w:rsidRDefault="00CB1A94">
      <w:pPr>
        <w:pStyle w:val="MdParagraph"/>
      </w:pPr>
      <w:r>
        <w:t xml:space="preserve">A full press release titled "The PIN Drops: Infrastructure Academy Launches 60-Day Growth Experiment on Pi Day" was drafted and saved to </w:t>
      </w:r>
      <w:r>
        <w:rPr>
          <w:u w:val="single"/>
        </w:rPr>
        <w:t>/home/ubuntu/output/pi_day_press_release.md</w:t>
      </w:r>
      <w:r>
        <w:t>. It covers the launch rationale, the symbolic framework, the three operational bridges, and the Dearden Experiment.</w:t>
      </w:r>
    </w:p>
    <w:p w14:paraId="38C93FDD" w14:textId="77777777" w:rsidR="00522BDE" w:rsidRDefault="00522BDE">
      <w:pPr>
        <w:pStyle w:val="MdSpace"/>
        <w:spacing w:after="60"/>
      </w:pPr>
    </w:p>
    <w:p w14:paraId="1BA3DA27" w14:textId="77777777" w:rsidR="00522BDE" w:rsidRDefault="00522BDE">
      <w:pPr>
        <w:pStyle w:val="MdHr"/>
        <w:pBdr>
          <w:bottom w:val="single" w:sz="6" w:space="1" w:color="auto"/>
        </w:pBdr>
      </w:pPr>
    </w:p>
    <w:p w14:paraId="77F4CDFA" w14:textId="77777777" w:rsidR="00522BDE" w:rsidRDefault="00522BDE">
      <w:pPr>
        <w:pStyle w:val="MdSpace"/>
        <w:spacing w:after="60"/>
      </w:pPr>
    </w:p>
    <w:p w14:paraId="058ED86D" w14:textId="77777777" w:rsidR="00522BDE" w:rsidRDefault="00CB1A94">
      <w:pPr>
        <w:pStyle w:val="MdHeading2"/>
      </w:pPr>
      <w:r>
        <w:t>Website Integration — HTML Snippets</w:t>
      </w:r>
    </w:p>
    <w:p w14:paraId="54117097" w14:textId="77777777" w:rsidR="00522BDE" w:rsidRDefault="00CB1A94">
      <w:pPr>
        <w:pStyle w:val="MdParagraph"/>
      </w:pPr>
      <w:r>
        <w:t xml:space="preserve">Ready-to-paste HTML snippets for adding the Engineer's Equinox and both Pi Day iCARDs to the iCard Gallery on the Academy site were prepared and saved to </w:t>
      </w:r>
      <w:r>
        <w:rPr>
          <w:u w:val="single"/>
        </w:rPr>
        <w:t>/home/ubuntu/output/website_html_snippets.md</w:t>
      </w:r>
      <w:r>
        <w:t xml:space="preserve">. The snippets follow the existing </w:t>
      </w:r>
      <w:r>
        <w:rPr>
          <w:u w:val="single"/>
        </w:rPr>
        <w:t>.gallery &gt; .card</w:t>
      </w:r>
      <w:r>
        <w:t xml:space="preserve"> HTML structure used in </w:t>
      </w:r>
      <w:r>
        <w:rPr>
          <w:u w:val="single"/>
        </w:rPr>
        <w:t>icard-gallery.html</w:t>
      </w:r>
      <w:r>
        <w:t>.</w:t>
      </w:r>
    </w:p>
    <w:p w14:paraId="3C192407" w14:textId="77777777" w:rsidR="00522BDE" w:rsidRDefault="00522BDE">
      <w:pPr>
        <w:pStyle w:val="MdSpace"/>
        <w:spacing w:after="60"/>
      </w:pPr>
    </w:p>
    <w:p w14:paraId="2B87EBD9" w14:textId="77777777" w:rsidR="00522BDE" w:rsidRDefault="00522BDE">
      <w:pPr>
        <w:pStyle w:val="MdHr"/>
        <w:pBdr>
          <w:bottom w:val="single" w:sz="6" w:space="1" w:color="auto"/>
        </w:pBdr>
      </w:pPr>
    </w:p>
    <w:p w14:paraId="186FAC5E" w14:textId="77777777" w:rsidR="00522BDE" w:rsidRDefault="00522BDE">
      <w:pPr>
        <w:pStyle w:val="MdSpace"/>
        <w:spacing w:after="60"/>
      </w:pPr>
    </w:p>
    <w:p w14:paraId="0F343F09" w14:textId="77777777" w:rsidR="00522BDE" w:rsidRDefault="00CB1A94">
      <w:pPr>
        <w:pStyle w:val="MdHeading2"/>
      </w:pPr>
      <w:r>
        <w:t>Posts Published on X (Day 0)</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2329"/>
        <w:gridCol w:w="4272"/>
        <w:gridCol w:w="2425"/>
      </w:tblGrid>
      <w:tr w:rsidR="00522BDE" w14:paraId="4EBA7DDA"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6262E82D" w14:textId="77777777" w:rsidR="00522BDE" w:rsidRDefault="00CB1A94">
            <w:pPr>
              <w:pStyle w:val="MdTableHeader"/>
            </w:pPr>
            <w:r>
              <w:t>Post</w:t>
            </w:r>
          </w:p>
        </w:tc>
        <w:tc>
          <w:tcPr>
            <w:tcW w:w="0" w:type="auto"/>
            <w:tcMar>
              <w:top w:w="100" w:type="dxa"/>
              <w:left w:w="120" w:type="dxa"/>
              <w:bottom w:w="100" w:type="dxa"/>
              <w:right w:w="120" w:type="dxa"/>
            </w:tcMar>
            <w:vAlign w:val="center"/>
          </w:tcPr>
          <w:p w14:paraId="0771F120" w14:textId="77777777" w:rsidR="00522BDE" w:rsidRDefault="00CB1A94">
            <w:pPr>
              <w:pStyle w:val="MdTableHeader"/>
            </w:pPr>
            <w:r>
              <w:t>Content</w:t>
            </w:r>
          </w:p>
        </w:tc>
        <w:tc>
          <w:tcPr>
            <w:tcW w:w="0" w:type="auto"/>
            <w:tcMar>
              <w:top w:w="100" w:type="dxa"/>
              <w:left w:w="120" w:type="dxa"/>
              <w:bottom w:w="100" w:type="dxa"/>
              <w:right w:w="120" w:type="dxa"/>
            </w:tcMar>
            <w:vAlign w:val="center"/>
          </w:tcPr>
          <w:p w14:paraId="393C05E2" w14:textId="77777777" w:rsidR="00522BDE" w:rsidRDefault="00CB1A94">
            <w:pPr>
              <w:pStyle w:val="MdTableHeader"/>
            </w:pPr>
            <w:r>
              <w:t>Status</w:t>
            </w:r>
          </w:p>
        </w:tc>
      </w:tr>
      <w:tr w:rsidR="00522BDE" w14:paraId="4D5A8FD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37AEA5C" w14:textId="77777777" w:rsidR="00522BDE" w:rsidRDefault="00CB1A94">
            <w:pPr>
              <w:pStyle w:val="MdTableCell"/>
            </w:pPr>
            <w:r>
              <w:t>Tetrahedral Observer (v1)</w:t>
            </w:r>
          </w:p>
        </w:tc>
        <w:tc>
          <w:tcPr>
            <w:tcW w:w="0" w:type="auto"/>
            <w:tcMar>
              <w:top w:w="80" w:type="dxa"/>
              <w:left w:w="120" w:type="dxa"/>
              <w:bottom w:w="80" w:type="dxa"/>
              <w:right w:w="120" w:type="dxa"/>
            </w:tcMar>
            <w:vAlign w:val="center"/>
          </w:tcPr>
          <w:p w14:paraId="7D7DC746" w14:textId="77777777" w:rsidR="00522BDE" w:rsidRDefault="00CB1A94">
            <w:pPr>
              <w:pStyle w:val="MdTableCell"/>
            </w:pPr>
            <w:r>
              <w:t>Three Operational Bridges — Markdown link format</w:t>
            </w:r>
          </w:p>
        </w:tc>
        <w:tc>
          <w:tcPr>
            <w:tcW w:w="0" w:type="auto"/>
            <w:tcMar>
              <w:top w:w="80" w:type="dxa"/>
              <w:left w:w="120" w:type="dxa"/>
              <w:bottom w:w="80" w:type="dxa"/>
              <w:right w:w="120" w:type="dxa"/>
            </w:tcMar>
            <w:vAlign w:val="center"/>
          </w:tcPr>
          <w:p w14:paraId="5D52D24C" w14:textId="77777777" w:rsidR="00522BDE" w:rsidRDefault="00CB1A94">
            <w:pPr>
              <w:pStyle w:val="MdTableCell"/>
            </w:pPr>
            <w:r>
              <w:t>Edited (Markdown removed)</w:t>
            </w:r>
          </w:p>
        </w:tc>
      </w:tr>
      <w:tr w:rsidR="00522BDE" w14:paraId="09FA61E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64D09F7" w14:textId="77777777" w:rsidR="00522BDE" w:rsidRDefault="00CB1A94">
            <w:pPr>
              <w:pStyle w:val="MdTableCell"/>
            </w:pPr>
            <w:r>
              <w:t>Tetrahedral Observer (v2)</w:t>
            </w:r>
          </w:p>
        </w:tc>
        <w:tc>
          <w:tcPr>
            <w:tcW w:w="0" w:type="auto"/>
            <w:tcMar>
              <w:top w:w="80" w:type="dxa"/>
              <w:left w:w="120" w:type="dxa"/>
              <w:bottom w:w="80" w:type="dxa"/>
              <w:right w:w="120" w:type="dxa"/>
            </w:tcMar>
            <w:vAlign w:val="center"/>
          </w:tcPr>
          <w:p w14:paraId="748420EB" w14:textId="77777777" w:rsidR="00522BDE" w:rsidRDefault="00CB1A94">
            <w:pPr>
              <w:pStyle w:val="MdTableCell"/>
            </w:pPr>
            <w:r>
              <w:t>Three Operational Bridges — bare URLs, all clickable</w:t>
            </w:r>
          </w:p>
        </w:tc>
        <w:tc>
          <w:tcPr>
            <w:tcW w:w="0" w:type="auto"/>
            <w:tcMar>
              <w:top w:w="80" w:type="dxa"/>
              <w:left w:w="120" w:type="dxa"/>
              <w:bottom w:w="80" w:type="dxa"/>
              <w:right w:w="120" w:type="dxa"/>
            </w:tcMar>
            <w:vAlign w:val="center"/>
          </w:tcPr>
          <w:p w14:paraId="0BEFCF8F" w14:textId="77777777" w:rsidR="00522BDE" w:rsidRDefault="00CB1A94">
            <w:pPr>
              <w:pStyle w:val="MdTableCell"/>
            </w:pPr>
            <w:r>
              <w:t>Live, Pinned</w:t>
            </w:r>
          </w:p>
        </w:tc>
      </w:tr>
      <w:tr w:rsidR="00522BDE" w14:paraId="22E2851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58B13FD" w14:textId="77777777" w:rsidR="00522BDE" w:rsidRDefault="00CB1A94">
            <w:pPr>
              <w:pStyle w:val="MdTableCell"/>
            </w:pPr>
            <w:r>
              <w:t>John Green Tesla Honorific</w:t>
            </w:r>
          </w:p>
        </w:tc>
        <w:tc>
          <w:tcPr>
            <w:tcW w:w="0" w:type="auto"/>
            <w:tcMar>
              <w:top w:w="80" w:type="dxa"/>
              <w:left w:w="120" w:type="dxa"/>
              <w:bottom w:w="80" w:type="dxa"/>
              <w:right w:w="120" w:type="dxa"/>
            </w:tcMar>
            <w:vAlign w:val="center"/>
          </w:tcPr>
          <w:p w14:paraId="238AC3C7" w14:textId="77777777" w:rsidR="00522BDE" w:rsidRDefault="00CB1A94">
            <w:pPr>
              <w:pStyle w:val="MdTableCell"/>
            </w:pPr>
            <w:r>
              <w:t>DCSN Node card for Jonathan Green — The Inspector</w:t>
            </w:r>
          </w:p>
        </w:tc>
        <w:tc>
          <w:tcPr>
            <w:tcW w:w="0" w:type="auto"/>
            <w:tcMar>
              <w:top w:w="80" w:type="dxa"/>
              <w:left w:w="120" w:type="dxa"/>
              <w:bottom w:w="80" w:type="dxa"/>
              <w:right w:w="120" w:type="dxa"/>
            </w:tcMar>
            <w:vAlign w:val="center"/>
          </w:tcPr>
          <w:p w14:paraId="1D856E3B" w14:textId="77777777" w:rsidR="00522BDE" w:rsidRDefault="00CB1A94">
            <w:pPr>
              <w:pStyle w:val="MdTableCell"/>
            </w:pPr>
            <w:r>
              <w:t>Live</w:t>
            </w:r>
          </w:p>
        </w:tc>
      </w:tr>
      <w:tr w:rsidR="00522BDE" w14:paraId="19EC6896"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67193512" w14:textId="77777777" w:rsidR="00522BDE" w:rsidRDefault="00CB1A94">
            <w:pPr>
              <w:pStyle w:val="MdTableCell"/>
            </w:pPr>
            <w:r>
              <w:t>iCARD v2 — 3 Sites</w:t>
            </w:r>
          </w:p>
        </w:tc>
        <w:tc>
          <w:tcPr>
            <w:tcW w:w="0" w:type="auto"/>
            <w:tcBorders>
              <w:bottom w:val="single" w:sz="4" w:space="0" w:color="E1E4E8"/>
            </w:tcBorders>
            <w:tcMar>
              <w:top w:w="80" w:type="dxa"/>
              <w:left w:w="120" w:type="dxa"/>
              <w:bottom w:w="80" w:type="dxa"/>
              <w:right w:w="120" w:type="dxa"/>
            </w:tcMar>
            <w:vAlign w:val="center"/>
          </w:tcPr>
          <w:p w14:paraId="4D15F2B1" w14:textId="77777777" w:rsidR="00522BDE" w:rsidRDefault="00CB1A94">
            <w:pPr>
              <w:pStyle w:val="MdTableCell"/>
            </w:pPr>
            <w:r>
              <w:t>Updated with correct Memorial URL + BETA POC</w:t>
            </w:r>
          </w:p>
        </w:tc>
        <w:tc>
          <w:tcPr>
            <w:tcW w:w="0" w:type="auto"/>
            <w:tcBorders>
              <w:bottom w:val="single" w:sz="4" w:space="0" w:color="E1E4E8"/>
            </w:tcBorders>
            <w:tcMar>
              <w:top w:w="80" w:type="dxa"/>
              <w:left w:w="120" w:type="dxa"/>
              <w:bottom w:w="80" w:type="dxa"/>
              <w:right w:w="120" w:type="dxa"/>
            </w:tcMar>
            <w:vAlign w:val="center"/>
          </w:tcPr>
          <w:p w14:paraId="5E0C5381" w14:textId="77777777" w:rsidR="00522BDE" w:rsidRDefault="00CB1A94">
            <w:pPr>
              <w:pStyle w:val="MdTableCell"/>
            </w:pPr>
            <w:r>
              <w:t>Live</w:t>
            </w:r>
          </w:p>
        </w:tc>
      </w:tr>
    </w:tbl>
    <w:p w14:paraId="1D750B7A" w14:textId="77777777" w:rsidR="00522BDE" w:rsidRDefault="00522BDE">
      <w:pPr>
        <w:pStyle w:val="MdHr"/>
        <w:pBdr>
          <w:bottom w:val="single" w:sz="6" w:space="1" w:color="auto"/>
        </w:pBdr>
      </w:pPr>
    </w:p>
    <w:p w14:paraId="2E45F7A7" w14:textId="77777777" w:rsidR="00522BDE" w:rsidRDefault="00522BDE">
      <w:pPr>
        <w:pStyle w:val="MdSpace"/>
        <w:spacing w:after="60"/>
      </w:pPr>
    </w:p>
    <w:p w14:paraId="4D3A7B36" w14:textId="77777777" w:rsidR="00522BDE" w:rsidRDefault="00CB1A94">
      <w:pPr>
        <w:pStyle w:val="MdHeading2"/>
      </w:pPr>
      <w:r>
        <w:t>Actions Completed</w:t>
      </w:r>
    </w:p>
    <w:p w14:paraId="5795B3A3" w14:textId="77777777" w:rsidR="00522BDE" w:rsidRDefault="00CB1A94">
      <w:pPr>
        <w:pStyle w:val="MdListItem"/>
        <w:numPr>
          <w:ilvl w:val="0"/>
          <w:numId w:val="2"/>
        </w:numPr>
      </w:pPr>
      <w:r>
        <w:t>Verified all 3 operational bridge URLs (ACAD, MEMORIAL, TRE GAME)</w:t>
      </w:r>
    </w:p>
    <w:p w14:paraId="25195912" w14:textId="77777777" w:rsidR="00522BDE" w:rsidRDefault="00CB1A94">
      <w:pPr>
        <w:pStyle w:val="MdListItem"/>
        <w:numPr>
          <w:ilvl w:val="0"/>
          <w:numId w:val="2"/>
        </w:numPr>
      </w:pPr>
      <w:r>
        <w:t>Identified broken iaai.world link, confirmed fix via v2 iCARD</w:t>
      </w:r>
    </w:p>
    <w:p w14:paraId="587ACDBF" w14:textId="77777777" w:rsidR="00522BDE" w:rsidRDefault="00CB1A94">
      <w:pPr>
        <w:pStyle w:val="MdListItem"/>
        <w:numPr>
          <w:ilvl w:val="0"/>
          <w:numId w:val="2"/>
        </w:numPr>
      </w:pPr>
      <w:r>
        <w:t>Identified iAAi logo distortion in X link preview card (OG image sizing issue)</w:t>
      </w:r>
    </w:p>
    <w:p w14:paraId="7A33F9CA" w14:textId="77777777" w:rsidR="00522BDE" w:rsidRDefault="00CB1A94">
      <w:pPr>
        <w:pStyle w:val="MdListItem"/>
        <w:numPr>
          <w:ilvl w:val="0"/>
          <w:numId w:val="2"/>
        </w:numPr>
      </w:pPr>
      <w:r>
        <w:t>Advised on Markdown-to-bare-URL fix for X post formatting</w:t>
      </w:r>
    </w:p>
    <w:p w14:paraId="3702BFAE" w14:textId="77777777" w:rsidR="00522BDE" w:rsidRDefault="00CB1A94">
      <w:pPr>
        <w:pStyle w:val="MdListItem"/>
        <w:numPr>
          <w:ilvl w:val="0"/>
          <w:numId w:val="2"/>
        </w:numPr>
      </w:pPr>
      <w:r>
        <w:t>Advised on pinning the Tetrahedral Observer post</w:t>
      </w:r>
    </w:p>
    <w:p w14:paraId="7F805571" w14:textId="77777777" w:rsidR="00522BDE" w:rsidRDefault="00CB1A94">
      <w:pPr>
        <w:pStyle w:val="MdListItem"/>
        <w:numPr>
          <w:ilvl w:val="0"/>
          <w:numId w:val="2"/>
        </w:numPr>
      </w:pPr>
      <w:r>
        <w:t>Generated Pi Day iCARDs in 3:4 and 4:3 orientations</w:t>
      </w:r>
    </w:p>
    <w:p w14:paraId="795ACB14" w14:textId="77777777" w:rsidR="00522BDE" w:rsidRDefault="00CB1A94">
      <w:pPr>
        <w:pStyle w:val="MdListItem"/>
        <w:numPr>
          <w:ilvl w:val="0"/>
          <w:numId w:val="2"/>
        </w:numPr>
      </w:pPr>
      <w:r>
        <w:t>Drafted Pi Day press release</w:t>
      </w:r>
    </w:p>
    <w:p w14:paraId="2B2DC836" w14:textId="77777777" w:rsidR="00522BDE" w:rsidRDefault="00CB1A94">
      <w:pPr>
        <w:pStyle w:val="MdListItem"/>
        <w:numPr>
          <w:ilvl w:val="0"/>
          <w:numId w:val="2"/>
        </w:numPr>
      </w:pPr>
      <w:r>
        <w:t>Prepared website HTML integration snippets</w:t>
      </w:r>
    </w:p>
    <w:p w14:paraId="16668288" w14:textId="77777777" w:rsidR="00522BDE" w:rsidRDefault="00CB1A94">
      <w:pPr>
        <w:pStyle w:val="MdListItem"/>
        <w:numPr>
          <w:ilvl w:val="0"/>
          <w:numId w:val="2"/>
        </w:numPr>
      </w:pPr>
      <w:r>
        <w:t>Uploaded all assets to CDN with public URLs</w:t>
      </w:r>
    </w:p>
    <w:p w14:paraId="75AA56BF" w14:textId="77777777" w:rsidR="00522BDE" w:rsidRDefault="00CB1A94">
      <w:pPr>
        <w:pStyle w:val="MdListItem"/>
        <w:numPr>
          <w:ilvl w:val="0"/>
          <w:numId w:val="2"/>
        </w:numPr>
      </w:pPr>
      <w:r>
        <w:t>Created this permanent record</w:t>
      </w:r>
    </w:p>
    <w:p w14:paraId="22CED832" w14:textId="77777777" w:rsidR="00522BDE" w:rsidRDefault="00522BDE">
      <w:pPr>
        <w:pStyle w:val="MdSpace"/>
        <w:spacing w:after="60"/>
      </w:pPr>
    </w:p>
    <w:p w14:paraId="7448C4E9" w14:textId="77777777" w:rsidR="00522BDE" w:rsidRDefault="00522BDE">
      <w:pPr>
        <w:pStyle w:val="MdHr"/>
        <w:pBdr>
          <w:bottom w:val="single" w:sz="6" w:space="1" w:color="auto"/>
        </w:pBdr>
      </w:pPr>
    </w:p>
    <w:p w14:paraId="26B71B2D" w14:textId="77777777" w:rsidR="00522BDE" w:rsidRDefault="00522BDE">
      <w:pPr>
        <w:pStyle w:val="MdSpace"/>
        <w:spacing w:after="60"/>
      </w:pPr>
    </w:p>
    <w:p w14:paraId="599A62D7" w14:textId="77777777" w:rsidR="00522BDE" w:rsidRDefault="00CB1A94">
      <w:pPr>
        <w:pStyle w:val="MdHeading2"/>
      </w:pPr>
      <w:r>
        <w:t>File Manifest</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4840"/>
        <w:gridCol w:w="4186"/>
      </w:tblGrid>
      <w:tr w:rsidR="00522BDE" w14:paraId="441493C7"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12CEB59D" w14:textId="77777777" w:rsidR="00522BDE" w:rsidRDefault="00CB1A94">
            <w:pPr>
              <w:pStyle w:val="MdTableHeader"/>
            </w:pPr>
            <w:r>
              <w:t>File</w:t>
            </w:r>
          </w:p>
        </w:tc>
        <w:tc>
          <w:tcPr>
            <w:tcW w:w="0" w:type="auto"/>
            <w:tcMar>
              <w:top w:w="100" w:type="dxa"/>
              <w:left w:w="120" w:type="dxa"/>
              <w:bottom w:w="100" w:type="dxa"/>
              <w:right w:w="120" w:type="dxa"/>
            </w:tcMar>
            <w:vAlign w:val="center"/>
          </w:tcPr>
          <w:p w14:paraId="1F1A03E8" w14:textId="77777777" w:rsidR="00522BDE" w:rsidRDefault="00CB1A94">
            <w:pPr>
              <w:pStyle w:val="MdTableHeader"/>
            </w:pPr>
            <w:r>
              <w:t>Location</w:t>
            </w:r>
          </w:p>
        </w:tc>
      </w:tr>
      <w:tr w:rsidR="00522BDE" w14:paraId="58FA92F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476117B" w14:textId="77777777" w:rsidR="00522BDE" w:rsidRDefault="00CB1A94">
            <w:pPr>
              <w:pStyle w:val="MdTableCell"/>
            </w:pPr>
            <w:r>
              <w:t>iCARD_NIGEL_IOT_EQUINOX.png</w:t>
            </w:r>
          </w:p>
        </w:tc>
        <w:tc>
          <w:tcPr>
            <w:tcW w:w="0" w:type="auto"/>
            <w:tcMar>
              <w:top w:w="80" w:type="dxa"/>
              <w:left w:w="120" w:type="dxa"/>
              <w:bottom w:w="80" w:type="dxa"/>
              <w:right w:w="120" w:type="dxa"/>
            </w:tcMar>
            <w:vAlign w:val="center"/>
          </w:tcPr>
          <w:p w14:paraId="208993DF" w14:textId="77777777" w:rsidR="00522BDE" w:rsidRDefault="00CB1A94">
            <w:pPr>
              <w:pStyle w:val="MdTableCell"/>
            </w:pPr>
            <w:r>
              <w:t>/home/ubuntu/output/icards_permanent/</w:t>
            </w:r>
          </w:p>
        </w:tc>
      </w:tr>
      <w:tr w:rsidR="00522BDE" w14:paraId="7F0AE38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FE546CE" w14:textId="77777777" w:rsidR="00522BDE" w:rsidRDefault="00CB1A94">
            <w:pPr>
              <w:pStyle w:val="MdTableCell"/>
            </w:pPr>
            <w:r>
              <w:t>iCARD_PI_DAY_3x4.png</w:t>
            </w:r>
          </w:p>
        </w:tc>
        <w:tc>
          <w:tcPr>
            <w:tcW w:w="0" w:type="auto"/>
            <w:tcMar>
              <w:top w:w="80" w:type="dxa"/>
              <w:left w:w="120" w:type="dxa"/>
              <w:bottom w:w="80" w:type="dxa"/>
              <w:right w:w="120" w:type="dxa"/>
            </w:tcMar>
            <w:vAlign w:val="center"/>
          </w:tcPr>
          <w:p w14:paraId="39DA1957" w14:textId="77777777" w:rsidR="00522BDE" w:rsidRDefault="00CB1A94">
            <w:pPr>
              <w:pStyle w:val="MdTableCell"/>
            </w:pPr>
            <w:r>
              <w:t>/home/ubuntu/output/icards_permanent/</w:t>
            </w:r>
          </w:p>
        </w:tc>
      </w:tr>
      <w:tr w:rsidR="00522BDE" w14:paraId="694A9D2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FC8032B" w14:textId="77777777" w:rsidR="00522BDE" w:rsidRDefault="00CB1A94">
            <w:pPr>
              <w:pStyle w:val="MdTableCell"/>
            </w:pPr>
            <w:r>
              <w:t>iCARD_PI_DAY_4x3.png</w:t>
            </w:r>
          </w:p>
        </w:tc>
        <w:tc>
          <w:tcPr>
            <w:tcW w:w="0" w:type="auto"/>
            <w:tcMar>
              <w:top w:w="80" w:type="dxa"/>
              <w:left w:w="120" w:type="dxa"/>
              <w:bottom w:w="80" w:type="dxa"/>
              <w:right w:w="120" w:type="dxa"/>
            </w:tcMar>
            <w:vAlign w:val="center"/>
          </w:tcPr>
          <w:p w14:paraId="172E60F7" w14:textId="77777777" w:rsidR="00522BDE" w:rsidRDefault="00CB1A94">
            <w:pPr>
              <w:pStyle w:val="MdTableCell"/>
            </w:pPr>
            <w:r>
              <w:t>/home/ubuntu/output/icards_permanent/</w:t>
            </w:r>
          </w:p>
        </w:tc>
      </w:tr>
      <w:tr w:rsidR="00522BDE" w14:paraId="4BFF57A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E7AB3B5" w14:textId="77777777" w:rsidR="00522BDE" w:rsidRDefault="00CB1A94">
            <w:pPr>
              <w:pStyle w:val="MdTableCell"/>
            </w:pPr>
            <w:r>
              <w:t>IMG_1322.PNG</w:t>
            </w:r>
          </w:p>
        </w:tc>
        <w:tc>
          <w:tcPr>
            <w:tcW w:w="0" w:type="auto"/>
            <w:tcMar>
              <w:top w:w="80" w:type="dxa"/>
              <w:left w:w="120" w:type="dxa"/>
              <w:bottom w:w="80" w:type="dxa"/>
              <w:right w:w="120" w:type="dxa"/>
            </w:tcMar>
            <w:vAlign w:val="center"/>
          </w:tcPr>
          <w:p w14:paraId="744D13D9" w14:textId="77777777" w:rsidR="00522BDE" w:rsidRDefault="00CB1A94">
            <w:pPr>
              <w:pStyle w:val="MdTableCell"/>
            </w:pPr>
            <w:r>
              <w:t>/home/ubuntu/output/icards_permanent/</w:t>
            </w:r>
          </w:p>
        </w:tc>
      </w:tr>
      <w:tr w:rsidR="00522BDE" w14:paraId="432D928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DD28A32" w14:textId="77777777" w:rsidR="00522BDE" w:rsidRDefault="00CB1A94">
            <w:pPr>
              <w:pStyle w:val="MdTableCell"/>
            </w:pPr>
            <w:r>
              <w:t>IMG_1323.PNG</w:t>
            </w:r>
          </w:p>
        </w:tc>
        <w:tc>
          <w:tcPr>
            <w:tcW w:w="0" w:type="auto"/>
            <w:tcMar>
              <w:top w:w="80" w:type="dxa"/>
              <w:left w:w="120" w:type="dxa"/>
              <w:bottom w:w="80" w:type="dxa"/>
              <w:right w:w="120" w:type="dxa"/>
            </w:tcMar>
            <w:vAlign w:val="center"/>
          </w:tcPr>
          <w:p w14:paraId="310C628D" w14:textId="77777777" w:rsidR="00522BDE" w:rsidRDefault="00CB1A94">
            <w:pPr>
              <w:pStyle w:val="MdTableCell"/>
            </w:pPr>
            <w:r>
              <w:t>/home/ubuntu/output/icards_permanent/</w:t>
            </w:r>
          </w:p>
        </w:tc>
      </w:tr>
      <w:tr w:rsidR="00522BDE" w14:paraId="6E92FE0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65A9CE2" w14:textId="77777777" w:rsidR="00522BDE" w:rsidRDefault="00CB1A94">
            <w:pPr>
              <w:pStyle w:val="MdTableCell"/>
            </w:pPr>
            <w:r>
              <w:t>pi_day_press_release.md</w:t>
            </w:r>
          </w:p>
        </w:tc>
        <w:tc>
          <w:tcPr>
            <w:tcW w:w="0" w:type="auto"/>
            <w:tcMar>
              <w:top w:w="80" w:type="dxa"/>
              <w:left w:w="120" w:type="dxa"/>
              <w:bottom w:w="80" w:type="dxa"/>
              <w:right w:w="120" w:type="dxa"/>
            </w:tcMar>
            <w:vAlign w:val="center"/>
          </w:tcPr>
          <w:p w14:paraId="1D415628" w14:textId="77777777" w:rsidR="00522BDE" w:rsidRDefault="00CB1A94">
            <w:pPr>
              <w:pStyle w:val="MdTableCell"/>
            </w:pPr>
            <w:r>
              <w:t>/home/ubuntu/output/</w:t>
            </w:r>
          </w:p>
        </w:tc>
      </w:tr>
      <w:tr w:rsidR="00522BDE" w14:paraId="1CF4F16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827D638" w14:textId="77777777" w:rsidR="00522BDE" w:rsidRDefault="00CB1A94">
            <w:pPr>
              <w:pStyle w:val="MdTableCell"/>
            </w:pPr>
            <w:r>
              <w:t>website_html_snippets.md</w:t>
            </w:r>
          </w:p>
        </w:tc>
        <w:tc>
          <w:tcPr>
            <w:tcW w:w="0" w:type="auto"/>
            <w:tcMar>
              <w:top w:w="80" w:type="dxa"/>
              <w:left w:w="120" w:type="dxa"/>
              <w:bottom w:w="80" w:type="dxa"/>
              <w:right w:w="120" w:type="dxa"/>
            </w:tcMar>
            <w:vAlign w:val="center"/>
          </w:tcPr>
          <w:p w14:paraId="4B51D213" w14:textId="77777777" w:rsidR="00522BDE" w:rsidRDefault="00CB1A94">
            <w:pPr>
              <w:pStyle w:val="MdTableCell"/>
            </w:pPr>
            <w:r>
              <w:t>/home/ubuntu/output/</w:t>
            </w:r>
          </w:p>
        </w:tc>
      </w:tr>
      <w:tr w:rsidR="00522BDE" w14:paraId="13014CB2"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7BDECA38" w14:textId="77777777" w:rsidR="00522BDE" w:rsidRDefault="00CB1A94">
            <w:pPr>
              <w:pStyle w:val="MdTableCell"/>
            </w:pPr>
            <w:r>
              <w:t>PERMANENT_RECORD_PI_DAY_2026.md</w:t>
            </w:r>
          </w:p>
        </w:tc>
        <w:tc>
          <w:tcPr>
            <w:tcW w:w="0" w:type="auto"/>
            <w:tcBorders>
              <w:bottom w:val="single" w:sz="4" w:space="0" w:color="E1E4E8"/>
            </w:tcBorders>
            <w:tcMar>
              <w:top w:w="80" w:type="dxa"/>
              <w:left w:w="120" w:type="dxa"/>
              <w:bottom w:w="80" w:type="dxa"/>
              <w:right w:w="120" w:type="dxa"/>
            </w:tcMar>
            <w:vAlign w:val="center"/>
          </w:tcPr>
          <w:p w14:paraId="2D00CE91" w14:textId="77777777" w:rsidR="00522BDE" w:rsidRDefault="00CB1A94">
            <w:pPr>
              <w:pStyle w:val="MdTableCell"/>
            </w:pPr>
            <w:r>
              <w:t>/home/ubuntu/output/</w:t>
            </w:r>
          </w:p>
        </w:tc>
      </w:tr>
    </w:tbl>
    <w:p w14:paraId="33E80F19" w14:textId="77777777" w:rsidR="00522BDE" w:rsidRDefault="00522BDE">
      <w:pPr>
        <w:pStyle w:val="MdHr"/>
        <w:pBdr>
          <w:bottom w:val="single" w:sz="6" w:space="1" w:color="auto"/>
        </w:pBdr>
      </w:pPr>
    </w:p>
    <w:p w14:paraId="68980207" w14:textId="77777777" w:rsidR="00522BDE" w:rsidRDefault="00522BDE">
      <w:pPr>
        <w:pStyle w:val="MdSpace"/>
        <w:spacing w:after="60"/>
      </w:pPr>
    </w:p>
    <w:p w14:paraId="2A92BF7B" w14:textId="77777777" w:rsidR="00522BDE" w:rsidRDefault="00CB1A94">
      <w:pPr>
        <w:pStyle w:val="MdParagraph"/>
      </w:pPr>
      <w:r>
        <w:rPr>
          <w:rStyle w:val="MdStrong"/>
        </w:rPr>
        <w:t>ManusAI commitment to the Infrastructure Academy Project and website archive:</w:t>
      </w:r>
      <w:r>
        <w:t xml:space="preserve"> This permanent record serves as a complete audit trail of the Pi Day 2026 session. All assets, decisions, and symbolic frameworks documented herein are preserved for continuity across sessions and for integration into the iAAI website archive.</w:t>
      </w:r>
    </w:p>
    <w:p w14:paraId="5AC88B9A" w14:textId="77777777" w:rsidR="00522BDE" w:rsidRDefault="00522BDE">
      <w:pPr>
        <w:pStyle w:val="MdSpace"/>
        <w:spacing w:after="60"/>
      </w:pPr>
    </w:p>
    <w:p w14:paraId="5AA07C71" w14:textId="77777777" w:rsidR="00522BDE" w:rsidRDefault="00522BDE">
      <w:pPr>
        <w:pStyle w:val="MdHr"/>
        <w:pBdr>
          <w:bottom w:val="single" w:sz="6" w:space="1" w:color="auto"/>
        </w:pBdr>
      </w:pPr>
    </w:p>
    <w:p w14:paraId="59D2F1A9" w14:textId="77777777" w:rsidR="00522BDE" w:rsidRDefault="00522BDE">
      <w:pPr>
        <w:pStyle w:val="MdSpace"/>
        <w:spacing w:after="60"/>
      </w:pPr>
    </w:p>
    <w:p w14:paraId="0C8DCED8" w14:textId="77777777" w:rsidR="00522BDE" w:rsidRDefault="00CB1A94">
      <w:pPr>
        <w:pStyle w:val="MdParagraph"/>
      </w:pPr>
      <w:r>
        <w:rPr>
          <w:rStyle w:val="MdEm"/>
        </w:rPr>
        <w:t>Recorded: 13 March 2026, 20:55 UTC (14 March 2026, 04:55 HKT)</w:t>
      </w:r>
      <w:r>
        <w:t xml:space="preserve"> </w:t>
      </w:r>
      <w:r>
        <w:rPr>
          <w:rStyle w:val="MdEm"/>
        </w:rPr>
        <w:t>iAAI — Block 314 — The Dearden Experiment — BETA POC</w:t>
      </w:r>
    </w:p>
    <w:sectPr w:rsidR="00522BDE">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B339CC"/>
    <w:multiLevelType w:val="hybridMultilevel"/>
    <w:tmpl w:val="FFFFFFFF"/>
    <w:lvl w:ilvl="0" w:tplc="18D28482">
      <w:start w:val="1"/>
      <w:numFmt w:val="bullet"/>
      <w:lvlText w:val="•"/>
      <w:lvlJc w:val="left"/>
      <w:pPr>
        <w:ind w:left="720" w:hanging="360"/>
      </w:pPr>
    </w:lvl>
    <w:lvl w:ilvl="1" w:tplc="D10C65C8">
      <w:start w:val="1"/>
      <w:numFmt w:val="bullet"/>
      <w:lvlText w:val="◦"/>
      <w:lvlJc w:val="left"/>
      <w:pPr>
        <w:ind w:left="1440" w:hanging="360"/>
      </w:pPr>
    </w:lvl>
    <w:lvl w:ilvl="2" w:tplc="2EE0CAE0">
      <w:start w:val="1"/>
      <w:numFmt w:val="bullet"/>
      <w:lvlText w:val="•"/>
      <w:lvlJc w:val="left"/>
      <w:pPr>
        <w:ind w:left="2160" w:hanging="360"/>
      </w:pPr>
    </w:lvl>
    <w:lvl w:ilvl="3" w:tplc="86D89EC4">
      <w:start w:val="1"/>
      <w:numFmt w:val="bullet"/>
      <w:lvlText w:val="◦"/>
      <w:lvlJc w:val="left"/>
      <w:pPr>
        <w:ind w:left="2880" w:hanging="360"/>
      </w:pPr>
    </w:lvl>
    <w:lvl w:ilvl="4" w:tplc="6826DB86">
      <w:start w:val="1"/>
      <w:numFmt w:val="bullet"/>
      <w:lvlText w:val="•"/>
      <w:lvlJc w:val="left"/>
      <w:pPr>
        <w:ind w:left="3600" w:hanging="360"/>
      </w:pPr>
    </w:lvl>
    <w:lvl w:ilvl="5" w:tplc="2B782A54">
      <w:start w:val="1"/>
      <w:numFmt w:val="bullet"/>
      <w:lvlText w:val="◦"/>
      <w:lvlJc w:val="left"/>
      <w:pPr>
        <w:ind w:left="4320" w:hanging="360"/>
      </w:pPr>
    </w:lvl>
    <w:lvl w:ilvl="6" w:tplc="28AE18D4">
      <w:start w:val="1"/>
      <w:numFmt w:val="bullet"/>
      <w:lvlText w:val="•"/>
      <w:lvlJc w:val="left"/>
      <w:pPr>
        <w:ind w:left="5040" w:hanging="360"/>
      </w:pPr>
    </w:lvl>
    <w:lvl w:ilvl="7" w:tplc="FCA84AFE">
      <w:numFmt w:val="decimal"/>
      <w:lvlText w:val=""/>
      <w:lvlJc w:val="left"/>
    </w:lvl>
    <w:lvl w:ilvl="8" w:tplc="45564D88">
      <w:numFmt w:val="decimal"/>
      <w:lvlText w:val=""/>
      <w:lvlJc w:val="left"/>
    </w:lvl>
  </w:abstractNum>
  <w:abstractNum w:abstractNumId="1" w15:restartNumberingAfterBreak="0">
    <w:nsid w:val="702F165C"/>
    <w:multiLevelType w:val="hybridMultilevel"/>
    <w:tmpl w:val="FFFFFFFF"/>
    <w:lvl w:ilvl="0" w:tplc="E5883AA4">
      <w:start w:val="1"/>
      <w:numFmt w:val="bullet"/>
      <w:lvlText w:val="●"/>
      <w:lvlJc w:val="left"/>
      <w:pPr>
        <w:ind w:left="720" w:hanging="360"/>
      </w:pPr>
    </w:lvl>
    <w:lvl w:ilvl="1" w:tplc="222C5514">
      <w:start w:val="1"/>
      <w:numFmt w:val="bullet"/>
      <w:lvlText w:val="○"/>
      <w:lvlJc w:val="left"/>
      <w:pPr>
        <w:ind w:left="1440" w:hanging="360"/>
      </w:pPr>
    </w:lvl>
    <w:lvl w:ilvl="2" w:tplc="4BAEC442">
      <w:start w:val="1"/>
      <w:numFmt w:val="bullet"/>
      <w:lvlText w:val="■"/>
      <w:lvlJc w:val="left"/>
      <w:pPr>
        <w:ind w:left="2160" w:hanging="360"/>
      </w:pPr>
    </w:lvl>
    <w:lvl w:ilvl="3" w:tplc="C6B0F43C">
      <w:start w:val="1"/>
      <w:numFmt w:val="bullet"/>
      <w:lvlText w:val="●"/>
      <w:lvlJc w:val="left"/>
      <w:pPr>
        <w:ind w:left="2880" w:hanging="360"/>
      </w:pPr>
    </w:lvl>
    <w:lvl w:ilvl="4" w:tplc="45149414">
      <w:start w:val="1"/>
      <w:numFmt w:val="bullet"/>
      <w:lvlText w:val="○"/>
      <w:lvlJc w:val="left"/>
      <w:pPr>
        <w:ind w:left="3600" w:hanging="360"/>
      </w:pPr>
    </w:lvl>
    <w:lvl w:ilvl="5" w:tplc="4C40A4A4">
      <w:start w:val="1"/>
      <w:numFmt w:val="bullet"/>
      <w:lvlText w:val="■"/>
      <w:lvlJc w:val="left"/>
      <w:pPr>
        <w:ind w:left="4320" w:hanging="360"/>
      </w:pPr>
    </w:lvl>
    <w:lvl w:ilvl="6" w:tplc="C2EC5B14">
      <w:start w:val="1"/>
      <w:numFmt w:val="bullet"/>
      <w:lvlText w:val="●"/>
      <w:lvlJc w:val="left"/>
      <w:pPr>
        <w:ind w:left="5040" w:hanging="360"/>
      </w:pPr>
    </w:lvl>
    <w:lvl w:ilvl="7" w:tplc="70A0160C">
      <w:start w:val="1"/>
      <w:numFmt w:val="bullet"/>
      <w:lvlText w:val="●"/>
      <w:lvlJc w:val="left"/>
      <w:pPr>
        <w:ind w:left="5760" w:hanging="360"/>
      </w:pPr>
    </w:lvl>
    <w:lvl w:ilvl="8" w:tplc="14B00266">
      <w:start w:val="1"/>
      <w:numFmt w:val="bullet"/>
      <w:lvlText w:val="●"/>
      <w:lvlJc w:val="left"/>
      <w:pPr>
        <w:ind w:left="6480" w:hanging="360"/>
      </w:pPr>
    </w:lvl>
  </w:abstractNum>
  <w:abstractNum w:abstractNumId="2" w15:restartNumberingAfterBreak="0">
    <w:nsid w:val="770E36C2"/>
    <w:multiLevelType w:val="multilevel"/>
    <w:tmpl w:val="499E99F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414519766">
    <w:abstractNumId w:val="1"/>
    <w:lvlOverride w:ilvl="0">
      <w:startOverride w:val="1"/>
    </w:lvlOverride>
  </w:num>
  <w:num w:numId="2" w16cid:durableId="1980912911">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4"/>
  <w:displayBackgroundShape/>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2BDE"/>
    <w:rsid w:val="00522BDE"/>
    <w:rsid w:val="007E5B26"/>
    <w:rsid w:val="009F688A"/>
    <w:rsid w:val="00CB1A94"/>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decimalSymbol w:val="."/>
  <w:listSeparator w:val=","/>
  <w14:docId w14:val="79DFBA2E"/>
  <w15:docId w15:val="{11A9AD6C-D605-BA45-B2B1-29BDCD096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HK"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color="0563C1"/>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iles.manuscdn.com/user_upload_by_module/session_file/310419663030220481/VVMIlshUTKnagGhH.p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iles.manuscdn.com/user_upload_by_module/session_file/310419663030220481/XckwDPWpRUPZCoEd.png" TargetMode="External"/><Relationship Id="rId5" Type="http://schemas.openxmlformats.org/officeDocument/2006/relationships/hyperlink" Target="https://files.manuscdn.com/user_upload_by_module/session_file/310419663030220481/tuuEtknNYpXPMZjb.p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1121</Words>
  <Characters>6394</Characters>
  <Application>Microsoft Office Word</Application>
  <DocSecurity>0</DocSecurity>
  <Lines>53</Lines>
  <Paragraphs>14</Paragraphs>
  <ScaleCrop>false</ScaleCrop>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Nigel Dearden</cp:lastModifiedBy>
  <cp:revision>2</cp:revision>
  <dcterms:created xsi:type="dcterms:W3CDTF">2026-03-14T01:23:00Z</dcterms:created>
  <dcterms:modified xsi:type="dcterms:W3CDTF">2026-03-14T01:23:00Z</dcterms:modified>
</cp:coreProperties>
</file>