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DA06A5" w14:textId="77777777" w:rsidR="00772518" w:rsidRDefault="00531A13">
      <w:pPr>
        <w:pStyle w:val="Heading1"/>
      </w:pPr>
      <w:bookmarkStart w:id="0" w:name="Xca03c9a366844efb491bce2e050d501bc5f37d9"/>
      <w:r>
        <w:t>Panel Comparison: R1 → R2 → R3 — Deep Read Analysis</w:t>
      </w:r>
    </w:p>
    <w:p w14:paraId="383D9C64" w14:textId="77777777" w:rsidR="00772518" w:rsidRDefault="00531A13">
      <w:pPr>
        <w:pStyle w:val="Heading2"/>
      </w:pPr>
      <w:bookmarkStart w:id="1" w:name="block-363-12-march-2026-day-127"/>
      <w:r>
        <w:t>Block 363 — 12 March 2026 — Day 127</w:t>
      </w:r>
    </w:p>
    <w:p w14:paraId="2EA587DD" w14:textId="77777777" w:rsidR="00772518" w:rsidRDefault="00531A13">
      <w:r>
        <w:rPr>
          <w:noProof/>
        </w:rPr>
      </w:r>
      <w:r w:rsidR="00531A13">
        <w:rPr>
          <w:noProof/>
        </w:rPr>
        <w:pict>
          <v:rect id="_x0000_i1025" style="width:0;height:1.5pt" o:hralign="center" o:hrstd="t" o:hr="t"/>
        </w:pict>
      </w:r>
    </w:p>
    <w:p w14:paraId="1F59F377" w14:textId="77777777" w:rsidR="00772518" w:rsidRDefault="00531A13">
      <w:pPr>
        <w:pStyle w:val="Heading2"/>
      </w:pPr>
      <w:bookmarkStart w:id="2" w:name="the-honest-answer"/>
      <w:bookmarkEnd w:id="1"/>
      <w:r>
        <w:t>THE HONEST ANSWER</w:t>
      </w:r>
    </w:p>
    <w:p w14:paraId="58DDEF53" w14:textId="77777777" w:rsidR="00772518" w:rsidRDefault="00531A13">
      <w:pPr>
        <w:pStyle w:val="FirstParagraph"/>
      </w:pPr>
      <w:r>
        <w:rPr>
          <w:b/>
          <w:bCs/>
        </w:rPr>
        <w:t>Cambridge was never in any round.</w:t>
      </w:r>
      <w:r>
        <w:t xml:space="preserve"> </w:t>
      </w:r>
      <w:r>
        <w:t>Not R1, not R2, not R3. If you remember a Cambridge endorsement, it may have come from a separate conversation or a different context — but it is not in the data files on this machine. I have read every CSV, JSON, and Markdown file. Cambridge does not appear.</w:t>
      </w:r>
    </w:p>
    <w:p w14:paraId="55332DD9" w14:textId="77777777" w:rsidR="00772518" w:rsidRDefault="00531A13">
      <w:r>
        <w:rPr>
          <w:noProof/>
        </w:rPr>
      </w:r>
      <w:r w:rsidR="00531A13">
        <w:rPr>
          <w:noProof/>
        </w:rPr>
        <w:pict>
          <v:rect id="_x0000_i1026" style="width:0;height:1.5pt" o:hralign="center" o:hrstd="t" o:hr="t"/>
        </w:pict>
      </w:r>
    </w:p>
    <w:p w14:paraId="2772D0D9" w14:textId="77777777" w:rsidR="00772518" w:rsidRDefault="00531A13">
      <w:pPr>
        <w:pStyle w:val="Heading2"/>
      </w:pPr>
      <w:bookmarkStart w:id="3" w:name="r1-panel-12-universities-same-12-as-r3"/>
      <w:bookmarkEnd w:id="2"/>
      <w:r>
        <w:t>R1 PANEL — 12 Universities (Same 12 as R3)</w:t>
      </w:r>
    </w:p>
    <w:p w14:paraId="7AC2E7B3" w14:textId="77777777" w:rsidR="00772518" w:rsidRDefault="00531A13">
      <w:pPr>
        <w:pStyle w:val="FirstParagraph"/>
      </w:pPr>
      <w:r>
        <w:t xml:space="preserve">The R1 panel reviewed </w:t>
      </w:r>
      <w:r>
        <w:rPr>
          <w:b/>
          <w:bCs/>
        </w:rPr>
        <w:t>two sites</w:t>
      </w:r>
      <w:r>
        <w:t xml:space="preserve"> — Infrastructure Academy + Principia Tectonica — across </w:t>
      </w:r>
      <w:r>
        <w:rPr>
          <w:b/>
          <w:bCs/>
        </w:rPr>
        <w:t>5 categories</w:t>
      </w:r>
      <w:r>
        <w:t xml:space="preserve"> (Design/UX, Content Quality, Technical, SEO, Accessibility).</w:t>
      </w:r>
    </w:p>
    <w:tbl>
      <w:tblPr>
        <w:tblStyle w:val="Table"/>
        <w:tblW w:w="5000" w:type="pct"/>
        <w:tblLayout w:type="fixed"/>
        <w:tblLook w:val="0020" w:firstRow="1" w:lastRow="0" w:firstColumn="0" w:lastColumn="0" w:noHBand="0" w:noVBand="0"/>
      </w:tblPr>
      <w:tblGrid>
        <w:gridCol w:w="571"/>
        <w:gridCol w:w="2101"/>
        <w:gridCol w:w="1529"/>
        <w:gridCol w:w="1911"/>
        <w:gridCol w:w="1911"/>
        <w:gridCol w:w="1337"/>
      </w:tblGrid>
      <w:tr w:rsidR="00772518" w14:paraId="37BA4302" w14:textId="77777777" w:rsidTr="0077251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484" w:type="dxa"/>
          </w:tcPr>
          <w:p w14:paraId="223FBA30" w14:textId="77777777" w:rsidR="00772518" w:rsidRDefault="00531A13">
            <w:pPr>
              <w:pStyle w:val="Compact"/>
            </w:pPr>
            <w:r>
              <w:t>#</w:t>
            </w:r>
          </w:p>
        </w:tc>
        <w:tc>
          <w:tcPr>
            <w:tcW w:w="1777" w:type="dxa"/>
          </w:tcPr>
          <w:p w14:paraId="01D6762B" w14:textId="77777777" w:rsidR="00772518" w:rsidRDefault="00531A13">
            <w:pPr>
              <w:pStyle w:val="Compact"/>
            </w:pPr>
            <w:r>
              <w:t>University</w:t>
            </w:r>
          </w:p>
        </w:tc>
        <w:tc>
          <w:tcPr>
            <w:tcW w:w="1293" w:type="dxa"/>
          </w:tcPr>
          <w:p w14:paraId="1B8001FA" w14:textId="77777777" w:rsidR="00772518" w:rsidRDefault="00531A13">
            <w:pPr>
              <w:pStyle w:val="Compact"/>
            </w:pPr>
            <w:r>
              <w:t>Region</w:t>
            </w:r>
          </w:p>
        </w:tc>
        <w:tc>
          <w:tcPr>
            <w:tcW w:w="1616" w:type="dxa"/>
          </w:tcPr>
          <w:p w14:paraId="18D889B3" w14:textId="77777777" w:rsidR="00772518" w:rsidRDefault="00531A13">
            <w:pPr>
              <w:pStyle w:val="Compact"/>
            </w:pPr>
            <w:r>
              <w:t>IA Score</w:t>
            </w:r>
          </w:p>
        </w:tc>
        <w:tc>
          <w:tcPr>
            <w:tcW w:w="1616" w:type="dxa"/>
          </w:tcPr>
          <w:p w14:paraId="46275325" w14:textId="77777777" w:rsidR="00772518" w:rsidRDefault="00531A13">
            <w:pPr>
              <w:pStyle w:val="Compact"/>
            </w:pPr>
            <w:r>
              <w:t>PT Score</w:t>
            </w:r>
          </w:p>
        </w:tc>
        <w:tc>
          <w:tcPr>
            <w:tcW w:w="1131" w:type="dxa"/>
          </w:tcPr>
          <w:p w14:paraId="6DAD9857" w14:textId="77777777" w:rsidR="00772518" w:rsidRDefault="00531A13">
            <w:pPr>
              <w:pStyle w:val="Compact"/>
            </w:pPr>
            <w:r>
              <w:t>Notes</w:t>
            </w:r>
          </w:p>
        </w:tc>
      </w:tr>
      <w:tr w:rsidR="00772518" w14:paraId="21160350" w14:textId="77777777">
        <w:tc>
          <w:tcPr>
            <w:tcW w:w="484" w:type="dxa"/>
          </w:tcPr>
          <w:p w14:paraId="7FA971E0" w14:textId="77777777" w:rsidR="00772518" w:rsidRDefault="00531A13">
            <w:pPr>
              <w:pStyle w:val="Compact"/>
            </w:pPr>
            <w:r>
              <w:t>1</w:t>
            </w:r>
          </w:p>
        </w:tc>
        <w:tc>
          <w:tcPr>
            <w:tcW w:w="1777" w:type="dxa"/>
          </w:tcPr>
          <w:p w14:paraId="22828986" w14:textId="77777777" w:rsidR="00772518" w:rsidRDefault="00531A13">
            <w:pPr>
              <w:pStyle w:val="Compact"/>
            </w:pPr>
            <w:r>
              <w:t>Imperial College London</w:t>
            </w:r>
          </w:p>
        </w:tc>
        <w:tc>
          <w:tcPr>
            <w:tcW w:w="1293" w:type="dxa"/>
          </w:tcPr>
          <w:p w14:paraId="04E2A9C8" w14:textId="77777777" w:rsidR="00772518" w:rsidRDefault="00531A13">
            <w:pPr>
              <w:pStyle w:val="Compact"/>
            </w:pPr>
            <w:r>
              <w:t>UK</w:t>
            </w:r>
          </w:p>
        </w:tc>
        <w:tc>
          <w:tcPr>
            <w:tcW w:w="1616" w:type="dxa"/>
          </w:tcPr>
          <w:p w14:paraId="069817CE" w14:textId="77777777" w:rsidR="00772518" w:rsidRDefault="00531A13">
            <w:pPr>
              <w:pStyle w:val="Compact"/>
            </w:pPr>
            <w:r>
              <w:t>53%</w:t>
            </w:r>
          </w:p>
        </w:tc>
        <w:tc>
          <w:tcPr>
            <w:tcW w:w="1616" w:type="dxa"/>
          </w:tcPr>
          <w:p w14:paraId="13D5EB84" w14:textId="77777777" w:rsidR="00772518" w:rsidRDefault="00531A13">
            <w:pPr>
              <w:pStyle w:val="Compact"/>
            </w:pPr>
            <w:r>
              <w:t>69%</w:t>
            </w:r>
          </w:p>
        </w:tc>
        <w:tc>
          <w:tcPr>
            <w:tcW w:w="1131" w:type="dxa"/>
          </w:tcPr>
          <w:p w14:paraId="10B8EAD7" w14:textId="77777777" w:rsidR="00772518" w:rsidRDefault="00531A13">
            <w:pPr>
              <w:pStyle w:val="Compact"/>
            </w:pPr>
            <w:r>
              <w:t>“Remarkable depth of IP”</w:t>
            </w:r>
          </w:p>
        </w:tc>
      </w:tr>
      <w:tr w:rsidR="00772518" w14:paraId="044F8968" w14:textId="77777777">
        <w:tc>
          <w:tcPr>
            <w:tcW w:w="484" w:type="dxa"/>
          </w:tcPr>
          <w:p w14:paraId="6489D94B" w14:textId="77777777" w:rsidR="00772518" w:rsidRDefault="00531A13">
            <w:pPr>
              <w:pStyle w:val="Compact"/>
            </w:pPr>
            <w:r>
              <w:t>2</w:t>
            </w:r>
          </w:p>
        </w:tc>
        <w:tc>
          <w:tcPr>
            <w:tcW w:w="1777" w:type="dxa"/>
          </w:tcPr>
          <w:p w14:paraId="17620C28" w14:textId="77777777" w:rsidR="00772518" w:rsidRDefault="00531A13">
            <w:pPr>
              <w:pStyle w:val="Compact"/>
            </w:pPr>
            <w:r>
              <w:t>UCL</w:t>
            </w:r>
          </w:p>
        </w:tc>
        <w:tc>
          <w:tcPr>
            <w:tcW w:w="1293" w:type="dxa"/>
          </w:tcPr>
          <w:p w14:paraId="27792250" w14:textId="77777777" w:rsidR="00772518" w:rsidRDefault="00531A13">
            <w:pPr>
              <w:pStyle w:val="Compact"/>
            </w:pPr>
            <w:r>
              <w:t>UK</w:t>
            </w:r>
          </w:p>
        </w:tc>
        <w:tc>
          <w:tcPr>
            <w:tcW w:w="1616" w:type="dxa"/>
          </w:tcPr>
          <w:p w14:paraId="6D263159" w14:textId="77777777" w:rsidR="00772518" w:rsidRDefault="00531A13">
            <w:pPr>
              <w:pStyle w:val="Compact"/>
            </w:pPr>
            <w:r>
              <w:t>41%</w:t>
            </w:r>
          </w:p>
        </w:tc>
        <w:tc>
          <w:tcPr>
            <w:tcW w:w="1616" w:type="dxa"/>
          </w:tcPr>
          <w:p w14:paraId="6D401ED0" w14:textId="77777777" w:rsidR="00772518" w:rsidRDefault="00531A13">
            <w:pPr>
              <w:pStyle w:val="Compact"/>
            </w:pPr>
            <w:r>
              <w:t>61%</w:t>
            </w:r>
          </w:p>
        </w:tc>
        <w:tc>
          <w:tcPr>
            <w:tcW w:w="1131" w:type="dxa"/>
          </w:tcPr>
          <w:p w14:paraId="4FEAF897" w14:textId="77777777" w:rsidR="00772518" w:rsidRDefault="00531A13">
            <w:pPr>
              <w:pStyle w:val="Compact"/>
            </w:pPr>
            <w:r>
              <w:t>“Significant evolution”</w:t>
            </w:r>
          </w:p>
        </w:tc>
      </w:tr>
      <w:tr w:rsidR="00772518" w14:paraId="4C11891D" w14:textId="77777777">
        <w:tc>
          <w:tcPr>
            <w:tcW w:w="484" w:type="dxa"/>
          </w:tcPr>
          <w:p w14:paraId="7A57185E" w14:textId="77777777" w:rsidR="00772518" w:rsidRDefault="00531A13">
            <w:pPr>
              <w:pStyle w:val="Compact"/>
            </w:pPr>
            <w:r>
              <w:t>3</w:t>
            </w:r>
          </w:p>
        </w:tc>
        <w:tc>
          <w:tcPr>
            <w:tcW w:w="1777" w:type="dxa"/>
          </w:tcPr>
          <w:p w14:paraId="7A4EDA30" w14:textId="77777777" w:rsidR="00772518" w:rsidRDefault="00531A13">
            <w:pPr>
              <w:pStyle w:val="Compact"/>
            </w:pPr>
            <w:r>
              <w:t>University of Edinburgh</w:t>
            </w:r>
          </w:p>
        </w:tc>
        <w:tc>
          <w:tcPr>
            <w:tcW w:w="1293" w:type="dxa"/>
          </w:tcPr>
          <w:p w14:paraId="3E155002" w14:textId="77777777" w:rsidR="00772518" w:rsidRDefault="00531A13">
            <w:pPr>
              <w:pStyle w:val="Compact"/>
            </w:pPr>
            <w:r>
              <w:t>UK</w:t>
            </w:r>
          </w:p>
        </w:tc>
        <w:tc>
          <w:tcPr>
            <w:tcW w:w="1616" w:type="dxa"/>
          </w:tcPr>
          <w:p w14:paraId="52AB3E35" w14:textId="77777777" w:rsidR="00772518" w:rsidRDefault="00531A13">
            <w:pPr>
              <w:pStyle w:val="Compact"/>
            </w:pPr>
            <w:r>
              <w:t>51%</w:t>
            </w:r>
          </w:p>
        </w:tc>
        <w:tc>
          <w:tcPr>
            <w:tcW w:w="1616" w:type="dxa"/>
          </w:tcPr>
          <w:p w14:paraId="0E7E5D29" w14:textId="77777777" w:rsidR="00772518" w:rsidRDefault="00531A13">
            <w:pPr>
              <w:pStyle w:val="Compact"/>
            </w:pPr>
            <w:r>
              <w:t>63%</w:t>
            </w:r>
          </w:p>
        </w:tc>
        <w:tc>
          <w:tcPr>
            <w:tcW w:w="1131" w:type="dxa"/>
          </w:tcPr>
          <w:p w14:paraId="20C8A292" w14:textId="77777777" w:rsidR="00772518" w:rsidRDefault="00531A13">
            <w:pPr>
              <w:pStyle w:val="Compact"/>
            </w:pPr>
            <w:r>
              <w:t>“Compelling and ambitious”</w:t>
            </w:r>
          </w:p>
        </w:tc>
      </w:tr>
      <w:tr w:rsidR="00772518" w14:paraId="7535C5EF" w14:textId="77777777">
        <w:tc>
          <w:tcPr>
            <w:tcW w:w="484" w:type="dxa"/>
          </w:tcPr>
          <w:p w14:paraId="57C601B7" w14:textId="77777777" w:rsidR="00772518" w:rsidRDefault="00531A13">
            <w:pPr>
              <w:pStyle w:val="Compact"/>
            </w:pPr>
            <w:r>
              <w:t>4</w:t>
            </w:r>
          </w:p>
        </w:tc>
        <w:tc>
          <w:tcPr>
            <w:tcW w:w="1777" w:type="dxa"/>
          </w:tcPr>
          <w:p w14:paraId="623C9DB3" w14:textId="77777777" w:rsidR="00772518" w:rsidRDefault="00531A13">
            <w:pPr>
              <w:pStyle w:val="Compact"/>
            </w:pPr>
            <w:r>
              <w:t>MIT</w:t>
            </w:r>
          </w:p>
        </w:tc>
        <w:tc>
          <w:tcPr>
            <w:tcW w:w="1293" w:type="dxa"/>
          </w:tcPr>
          <w:p w14:paraId="4A7ABC29" w14:textId="77777777" w:rsidR="00772518" w:rsidRDefault="00531A13">
            <w:pPr>
              <w:pStyle w:val="Compact"/>
            </w:pPr>
            <w:r>
              <w:t>US</w:t>
            </w:r>
          </w:p>
        </w:tc>
        <w:tc>
          <w:tcPr>
            <w:tcW w:w="1616" w:type="dxa"/>
          </w:tcPr>
          <w:p w14:paraId="61914C75" w14:textId="77777777" w:rsidR="00772518" w:rsidRDefault="00531A13">
            <w:pPr>
              <w:pStyle w:val="Compact"/>
            </w:pPr>
            <w:r>
              <w:t>72%</w:t>
            </w:r>
          </w:p>
        </w:tc>
        <w:tc>
          <w:tcPr>
            <w:tcW w:w="1616" w:type="dxa"/>
          </w:tcPr>
          <w:p w14:paraId="1E2EFCFF" w14:textId="77777777" w:rsidR="00772518" w:rsidRDefault="00531A13">
            <w:pPr>
              <w:pStyle w:val="Compact"/>
            </w:pPr>
            <w:r>
              <w:t>77%</w:t>
            </w:r>
          </w:p>
        </w:tc>
        <w:tc>
          <w:tcPr>
            <w:tcW w:w="1131" w:type="dxa"/>
          </w:tcPr>
          <w:p w14:paraId="0BAC89F9" w14:textId="77777777" w:rsidR="00772518" w:rsidRDefault="00531A13">
            <w:pPr>
              <w:pStyle w:val="Compact"/>
            </w:pPr>
            <w:r>
              <w:t>“Remarkable depth of IP” — highest R1 scorer</w:t>
            </w:r>
          </w:p>
        </w:tc>
      </w:tr>
      <w:tr w:rsidR="00772518" w14:paraId="02AECEFB" w14:textId="77777777">
        <w:tc>
          <w:tcPr>
            <w:tcW w:w="484" w:type="dxa"/>
          </w:tcPr>
          <w:p w14:paraId="2AF74FAC" w14:textId="77777777" w:rsidR="00772518" w:rsidRDefault="00531A13">
            <w:pPr>
              <w:pStyle w:val="Compact"/>
            </w:pPr>
            <w:r>
              <w:t>5</w:t>
            </w:r>
          </w:p>
        </w:tc>
        <w:tc>
          <w:tcPr>
            <w:tcW w:w="1777" w:type="dxa"/>
          </w:tcPr>
          <w:p w14:paraId="6CB837E6" w14:textId="77777777" w:rsidR="00772518" w:rsidRDefault="00531A13">
            <w:pPr>
              <w:pStyle w:val="Compact"/>
            </w:pPr>
            <w:r>
              <w:t>Stanford</w:t>
            </w:r>
          </w:p>
        </w:tc>
        <w:tc>
          <w:tcPr>
            <w:tcW w:w="1293" w:type="dxa"/>
          </w:tcPr>
          <w:p w14:paraId="72455828" w14:textId="77777777" w:rsidR="00772518" w:rsidRDefault="00531A13">
            <w:pPr>
              <w:pStyle w:val="Compact"/>
            </w:pPr>
            <w:r>
              <w:t>US</w:t>
            </w:r>
          </w:p>
        </w:tc>
        <w:tc>
          <w:tcPr>
            <w:tcW w:w="1616" w:type="dxa"/>
          </w:tcPr>
          <w:p w14:paraId="6953DC0F" w14:textId="77777777" w:rsidR="00772518" w:rsidRDefault="00531A13">
            <w:pPr>
              <w:pStyle w:val="Compact"/>
            </w:pPr>
            <w:r>
              <w:t>44%</w:t>
            </w:r>
          </w:p>
        </w:tc>
        <w:tc>
          <w:tcPr>
            <w:tcW w:w="1616" w:type="dxa"/>
          </w:tcPr>
          <w:p w14:paraId="512E0A15" w14:textId="77777777" w:rsidR="00772518" w:rsidRDefault="00531A13">
            <w:pPr>
              <w:pStyle w:val="Compact"/>
            </w:pPr>
            <w:r>
              <w:t>63%</w:t>
            </w:r>
          </w:p>
        </w:tc>
        <w:tc>
          <w:tcPr>
            <w:tcW w:w="1131" w:type="dxa"/>
          </w:tcPr>
          <w:p w14:paraId="6E45B146" w14:textId="77777777" w:rsidR="00772518" w:rsidRDefault="00531A13">
            <w:pPr>
              <w:pStyle w:val="Compact"/>
            </w:pPr>
            <w:r>
              <w:t>“Brilliant and ambitious IP, uneven execution”</w:t>
            </w:r>
          </w:p>
        </w:tc>
      </w:tr>
      <w:tr w:rsidR="00772518" w14:paraId="6342512C" w14:textId="77777777">
        <w:tc>
          <w:tcPr>
            <w:tcW w:w="484" w:type="dxa"/>
          </w:tcPr>
          <w:p w14:paraId="0747331A" w14:textId="77777777" w:rsidR="00772518" w:rsidRDefault="00531A13">
            <w:pPr>
              <w:pStyle w:val="Compact"/>
            </w:pPr>
            <w:r>
              <w:t>6</w:t>
            </w:r>
          </w:p>
        </w:tc>
        <w:tc>
          <w:tcPr>
            <w:tcW w:w="1777" w:type="dxa"/>
          </w:tcPr>
          <w:p w14:paraId="51801D9A" w14:textId="77777777" w:rsidR="00772518" w:rsidRDefault="00531A13">
            <w:pPr>
              <w:pStyle w:val="Compact"/>
            </w:pPr>
            <w:r>
              <w:t>Georgia Tech</w:t>
            </w:r>
          </w:p>
        </w:tc>
        <w:tc>
          <w:tcPr>
            <w:tcW w:w="1293" w:type="dxa"/>
          </w:tcPr>
          <w:p w14:paraId="3AFC6D69" w14:textId="77777777" w:rsidR="00772518" w:rsidRDefault="00531A13">
            <w:pPr>
              <w:pStyle w:val="Compact"/>
            </w:pPr>
            <w:r>
              <w:t>US</w:t>
            </w:r>
          </w:p>
        </w:tc>
        <w:tc>
          <w:tcPr>
            <w:tcW w:w="1616" w:type="dxa"/>
          </w:tcPr>
          <w:p w14:paraId="00FE22D9" w14:textId="77777777" w:rsidR="00772518" w:rsidRDefault="00531A13">
            <w:pPr>
              <w:pStyle w:val="Compact"/>
            </w:pPr>
            <w:r>
              <w:t>51%</w:t>
            </w:r>
          </w:p>
        </w:tc>
        <w:tc>
          <w:tcPr>
            <w:tcW w:w="1616" w:type="dxa"/>
          </w:tcPr>
          <w:p w14:paraId="308BA02C" w14:textId="77777777" w:rsidR="00772518" w:rsidRDefault="00531A13">
            <w:pPr>
              <w:pStyle w:val="Compact"/>
            </w:pPr>
            <w:r>
              <w:t>55%</w:t>
            </w:r>
          </w:p>
        </w:tc>
        <w:tc>
          <w:tcPr>
            <w:tcW w:w="1131" w:type="dxa"/>
          </w:tcPr>
          <w:p w14:paraId="778C7A72" w14:textId="77777777" w:rsidR="00772518" w:rsidRDefault="00531A13">
            <w:pPr>
              <w:pStyle w:val="Compact"/>
            </w:pPr>
            <w:r>
              <w:t>“Compelling intellectual journey”</w:t>
            </w:r>
          </w:p>
        </w:tc>
      </w:tr>
      <w:tr w:rsidR="00772518" w14:paraId="3A942F39" w14:textId="77777777">
        <w:tc>
          <w:tcPr>
            <w:tcW w:w="484" w:type="dxa"/>
          </w:tcPr>
          <w:p w14:paraId="023100D8" w14:textId="77777777" w:rsidR="00772518" w:rsidRDefault="00531A13">
            <w:pPr>
              <w:pStyle w:val="Compact"/>
            </w:pPr>
            <w:r>
              <w:t>7</w:t>
            </w:r>
          </w:p>
        </w:tc>
        <w:tc>
          <w:tcPr>
            <w:tcW w:w="1777" w:type="dxa"/>
          </w:tcPr>
          <w:p w14:paraId="2CFA1B9D" w14:textId="77777777" w:rsidR="00772518" w:rsidRDefault="00531A13">
            <w:pPr>
              <w:pStyle w:val="Compact"/>
            </w:pPr>
            <w:r>
              <w:t>IIT Bombay</w:t>
            </w:r>
          </w:p>
        </w:tc>
        <w:tc>
          <w:tcPr>
            <w:tcW w:w="1293" w:type="dxa"/>
          </w:tcPr>
          <w:p w14:paraId="120211E9" w14:textId="77777777" w:rsidR="00772518" w:rsidRDefault="00531A13">
            <w:pPr>
              <w:pStyle w:val="Compact"/>
            </w:pPr>
            <w:r>
              <w:t>India</w:t>
            </w:r>
          </w:p>
        </w:tc>
        <w:tc>
          <w:tcPr>
            <w:tcW w:w="1616" w:type="dxa"/>
          </w:tcPr>
          <w:p w14:paraId="7475C0C7" w14:textId="77777777" w:rsidR="00772518" w:rsidRDefault="00531A13">
            <w:pPr>
              <w:pStyle w:val="Compact"/>
            </w:pPr>
            <w:r>
              <w:t>46%</w:t>
            </w:r>
          </w:p>
        </w:tc>
        <w:tc>
          <w:tcPr>
            <w:tcW w:w="1616" w:type="dxa"/>
          </w:tcPr>
          <w:p w14:paraId="647187C7" w14:textId="77777777" w:rsidR="00772518" w:rsidRDefault="00531A13">
            <w:pPr>
              <w:pStyle w:val="Compact"/>
            </w:pPr>
            <w:r>
              <w:t>69%</w:t>
            </w:r>
          </w:p>
        </w:tc>
        <w:tc>
          <w:tcPr>
            <w:tcW w:w="1131" w:type="dxa"/>
          </w:tcPr>
          <w:p w14:paraId="7272D64D" w14:textId="77777777" w:rsidR="00772518" w:rsidRDefault="00531A13">
            <w:pPr>
              <w:pStyle w:val="Compact"/>
            </w:pPr>
            <w:r>
              <w:t>“Testament to founder’s ambition”</w:t>
            </w:r>
          </w:p>
        </w:tc>
      </w:tr>
      <w:tr w:rsidR="00772518" w14:paraId="127C0CB5" w14:textId="77777777">
        <w:tc>
          <w:tcPr>
            <w:tcW w:w="484" w:type="dxa"/>
          </w:tcPr>
          <w:p w14:paraId="61E48315" w14:textId="77777777" w:rsidR="00772518" w:rsidRDefault="00531A13">
            <w:pPr>
              <w:pStyle w:val="Compact"/>
            </w:pPr>
            <w:r>
              <w:t>8</w:t>
            </w:r>
          </w:p>
        </w:tc>
        <w:tc>
          <w:tcPr>
            <w:tcW w:w="1777" w:type="dxa"/>
          </w:tcPr>
          <w:p w14:paraId="1685B39E" w14:textId="77777777" w:rsidR="00772518" w:rsidRDefault="00531A13">
            <w:pPr>
              <w:pStyle w:val="Compact"/>
            </w:pPr>
            <w:r>
              <w:t>IIT Delhi</w:t>
            </w:r>
          </w:p>
        </w:tc>
        <w:tc>
          <w:tcPr>
            <w:tcW w:w="1293" w:type="dxa"/>
          </w:tcPr>
          <w:p w14:paraId="224878F6" w14:textId="77777777" w:rsidR="00772518" w:rsidRDefault="00531A13">
            <w:pPr>
              <w:pStyle w:val="Compact"/>
            </w:pPr>
            <w:r>
              <w:t>India</w:t>
            </w:r>
          </w:p>
        </w:tc>
        <w:tc>
          <w:tcPr>
            <w:tcW w:w="1616" w:type="dxa"/>
          </w:tcPr>
          <w:p w14:paraId="5155308F" w14:textId="77777777" w:rsidR="00772518" w:rsidRDefault="00531A13">
            <w:pPr>
              <w:pStyle w:val="Compact"/>
            </w:pPr>
            <w:r>
              <w:t>54%</w:t>
            </w:r>
          </w:p>
        </w:tc>
        <w:tc>
          <w:tcPr>
            <w:tcW w:w="1616" w:type="dxa"/>
          </w:tcPr>
          <w:p w14:paraId="4C34CAD2" w14:textId="77777777" w:rsidR="00772518" w:rsidRDefault="00531A13">
            <w:pPr>
              <w:pStyle w:val="Compact"/>
            </w:pPr>
            <w:r>
              <w:t>59%</w:t>
            </w:r>
          </w:p>
        </w:tc>
        <w:tc>
          <w:tcPr>
            <w:tcW w:w="1131" w:type="dxa"/>
          </w:tcPr>
          <w:p w14:paraId="2055B135" w14:textId="77777777" w:rsidR="00772518" w:rsidRDefault="00531A13">
            <w:pPr>
              <w:pStyle w:val="Compact"/>
            </w:pPr>
            <w:r>
              <w:t>“Remarkable depth of IP”</w:t>
            </w:r>
          </w:p>
        </w:tc>
      </w:tr>
      <w:tr w:rsidR="00772518" w14:paraId="7C3EE30F" w14:textId="77777777">
        <w:tc>
          <w:tcPr>
            <w:tcW w:w="484" w:type="dxa"/>
          </w:tcPr>
          <w:p w14:paraId="3C00360C" w14:textId="77777777" w:rsidR="00772518" w:rsidRDefault="00531A13">
            <w:pPr>
              <w:pStyle w:val="Compact"/>
            </w:pPr>
            <w:r>
              <w:t>9</w:t>
            </w:r>
          </w:p>
        </w:tc>
        <w:tc>
          <w:tcPr>
            <w:tcW w:w="1777" w:type="dxa"/>
          </w:tcPr>
          <w:p w14:paraId="6F265056" w14:textId="77777777" w:rsidR="00772518" w:rsidRDefault="00531A13">
            <w:pPr>
              <w:pStyle w:val="Compact"/>
            </w:pPr>
            <w:r>
              <w:t>IIT Madras</w:t>
            </w:r>
          </w:p>
        </w:tc>
        <w:tc>
          <w:tcPr>
            <w:tcW w:w="1293" w:type="dxa"/>
          </w:tcPr>
          <w:p w14:paraId="2BE4D540" w14:textId="77777777" w:rsidR="00772518" w:rsidRDefault="00531A13">
            <w:pPr>
              <w:pStyle w:val="Compact"/>
            </w:pPr>
            <w:r>
              <w:t>India</w:t>
            </w:r>
          </w:p>
        </w:tc>
        <w:tc>
          <w:tcPr>
            <w:tcW w:w="1616" w:type="dxa"/>
          </w:tcPr>
          <w:p w14:paraId="04D5C235" w14:textId="77777777" w:rsidR="00772518" w:rsidRDefault="00531A13">
            <w:pPr>
              <w:pStyle w:val="Compact"/>
            </w:pPr>
            <w:r>
              <w:t>52%</w:t>
            </w:r>
          </w:p>
        </w:tc>
        <w:tc>
          <w:tcPr>
            <w:tcW w:w="1616" w:type="dxa"/>
          </w:tcPr>
          <w:p w14:paraId="17882972" w14:textId="77777777" w:rsidR="00772518" w:rsidRDefault="00531A13">
            <w:pPr>
              <w:pStyle w:val="Compact"/>
            </w:pPr>
            <w:r>
              <w:t>77%</w:t>
            </w:r>
          </w:p>
        </w:tc>
        <w:tc>
          <w:tcPr>
            <w:tcW w:w="1131" w:type="dxa"/>
          </w:tcPr>
          <w:p w14:paraId="5DAACB1C" w14:textId="77777777" w:rsidR="00772518" w:rsidRDefault="00531A13">
            <w:pPr>
              <w:pStyle w:val="Compact"/>
            </w:pPr>
            <w:r>
              <w:t>Highest PT score (tied with MIT)</w:t>
            </w:r>
          </w:p>
        </w:tc>
      </w:tr>
      <w:tr w:rsidR="00772518" w14:paraId="3D9142C4" w14:textId="77777777">
        <w:tc>
          <w:tcPr>
            <w:tcW w:w="484" w:type="dxa"/>
          </w:tcPr>
          <w:p w14:paraId="1399BA40" w14:textId="77777777" w:rsidR="00772518" w:rsidRDefault="00531A13">
            <w:pPr>
              <w:pStyle w:val="Compact"/>
            </w:pPr>
            <w:r>
              <w:t>10</w:t>
            </w:r>
          </w:p>
        </w:tc>
        <w:tc>
          <w:tcPr>
            <w:tcW w:w="1777" w:type="dxa"/>
          </w:tcPr>
          <w:p w14:paraId="0B8AF036" w14:textId="77777777" w:rsidR="00772518" w:rsidRDefault="00531A13">
            <w:pPr>
              <w:pStyle w:val="Compact"/>
            </w:pPr>
            <w:r>
              <w:t>HKU</w:t>
            </w:r>
          </w:p>
        </w:tc>
        <w:tc>
          <w:tcPr>
            <w:tcW w:w="1293" w:type="dxa"/>
          </w:tcPr>
          <w:p w14:paraId="6C2DFB9D" w14:textId="77777777" w:rsidR="00772518" w:rsidRDefault="00531A13">
            <w:pPr>
              <w:pStyle w:val="Compact"/>
            </w:pPr>
            <w:r>
              <w:t>APAC</w:t>
            </w:r>
          </w:p>
        </w:tc>
        <w:tc>
          <w:tcPr>
            <w:tcW w:w="1616" w:type="dxa"/>
          </w:tcPr>
          <w:p w14:paraId="3B1AB87C" w14:textId="77777777" w:rsidR="00772518" w:rsidRDefault="00531A13">
            <w:pPr>
              <w:pStyle w:val="Compact"/>
            </w:pPr>
            <w:r>
              <w:t>66%</w:t>
            </w:r>
          </w:p>
        </w:tc>
        <w:tc>
          <w:tcPr>
            <w:tcW w:w="1616" w:type="dxa"/>
          </w:tcPr>
          <w:p w14:paraId="0B245008" w14:textId="77777777" w:rsidR="00772518" w:rsidRDefault="00531A13">
            <w:pPr>
              <w:pStyle w:val="Compact"/>
            </w:pPr>
            <w:r>
              <w:t>72%</w:t>
            </w:r>
          </w:p>
        </w:tc>
        <w:tc>
          <w:tcPr>
            <w:tcW w:w="1131" w:type="dxa"/>
          </w:tcPr>
          <w:p w14:paraId="0B1EF45D" w14:textId="77777777" w:rsidR="00772518" w:rsidRDefault="00531A13">
            <w:pPr>
              <w:pStyle w:val="Compact"/>
            </w:pPr>
            <w:r>
              <w:t>“Compelling and ambitious IP”</w:t>
            </w:r>
          </w:p>
        </w:tc>
      </w:tr>
      <w:tr w:rsidR="00772518" w14:paraId="00AC2B85" w14:textId="77777777">
        <w:tc>
          <w:tcPr>
            <w:tcW w:w="484" w:type="dxa"/>
          </w:tcPr>
          <w:p w14:paraId="08BB2EC6" w14:textId="77777777" w:rsidR="00772518" w:rsidRDefault="00531A13">
            <w:pPr>
              <w:pStyle w:val="Compact"/>
            </w:pPr>
            <w:r>
              <w:t>11</w:t>
            </w:r>
          </w:p>
        </w:tc>
        <w:tc>
          <w:tcPr>
            <w:tcW w:w="1777" w:type="dxa"/>
          </w:tcPr>
          <w:p w14:paraId="0FFE260B" w14:textId="77777777" w:rsidR="00772518" w:rsidRDefault="00531A13">
            <w:pPr>
              <w:pStyle w:val="Compact"/>
            </w:pPr>
            <w:r>
              <w:t>NUS</w:t>
            </w:r>
          </w:p>
        </w:tc>
        <w:tc>
          <w:tcPr>
            <w:tcW w:w="1293" w:type="dxa"/>
          </w:tcPr>
          <w:p w14:paraId="24062BBF" w14:textId="77777777" w:rsidR="00772518" w:rsidRDefault="00531A13">
            <w:pPr>
              <w:pStyle w:val="Compact"/>
            </w:pPr>
            <w:r>
              <w:t>APAC</w:t>
            </w:r>
          </w:p>
        </w:tc>
        <w:tc>
          <w:tcPr>
            <w:tcW w:w="1616" w:type="dxa"/>
          </w:tcPr>
          <w:p w14:paraId="1BC8F743" w14:textId="77777777" w:rsidR="00772518" w:rsidRDefault="00531A13">
            <w:pPr>
              <w:pStyle w:val="Compact"/>
            </w:pPr>
            <w:r>
              <w:t>50%</w:t>
            </w:r>
          </w:p>
        </w:tc>
        <w:tc>
          <w:tcPr>
            <w:tcW w:w="1616" w:type="dxa"/>
          </w:tcPr>
          <w:p w14:paraId="07C273A6" w14:textId="77777777" w:rsidR="00772518" w:rsidRDefault="00531A13">
            <w:pPr>
              <w:pStyle w:val="Compact"/>
            </w:pPr>
            <w:r>
              <w:t>61%</w:t>
            </w:r>
          </w:p>
        </w:tc>
        <w:tc>
          <w:tcPr>
            <w:tcW w:w="1131" w:type="dxa"/>
          </w:tcPr>
          <w:p w14:paraId="49DB6485" w14:textId="77777777" w:rsidR="00772518" w:rsidRDefault="00531A13">
            <w:pPr>
              <w:pStyle w:val="Compact"/>
            </w:pPr>
            <w:r>
              <w:t>“Significant evolution”</w:t>
            </w:r>
          </w:p>
        </w:tc>
      </w:tr>
      <w:tr w:rsidR="00772518" w14:paraId="126D0562" w14:textId="77777777">
        <w:tc>
          <w:tcPr>
            <w:tcW w:w="484" w:type="dxa"/>
          </w:tcPr>
          <w:p w14:paraId="680E41B0" w14:textId="77777777" w:rsidR="00772518" w:rsidRDefault="00531A13">
            <w:pPr>
              <w:pStyle w:val="Compact"/>
            </w:pPr>
            <w:r>
              <w:t>12</w:t>
            </w:r>
          </w:p>
        </w:tc>
        <w:tc>
          <w:tcPr>
            <w:tcW w:w="1777" w:type="dxa"/>
          </w:tcPr>
          <w:p w14:paraId="05FAFBDF" w14:textId="77777777" w:rsidR="00772518" w:rsidRDefault="00531A13">
            <w:pPr>
              <w:pStyle w:val="Compact"/>
            </w:pPr>
            <w:r>
              <w:t>Tokyo Tech</w:t>
            </w:r>
          </w:p>
        </w:tc>
        <w:tc>
          <w:tcPr>
            <w:tcW w:w="1293" w:type="dxa"/>
          </w:tcPr>
          <w:p w14:paraId="089D4D6B" w14:textId="77777777" w:rsidR="00772518" w:rsidRDefault="00531A13">
            <w:pPr>
              <w:pStyle w:val="Compact"/>
            </w:pPr>
            <w:r>
              <w:t>APAC</w:t>
            </w:r>
          </w:p>
        </w:tc>
        <w:tc>
          <w:tcPr>
            <w:tcW w:w="1616" w:type="dxa"/>
          </w:tcPr>
          <w:p w14:paraId="15AFA637" w14:textId="77777777" w:rsidR="00772518" w:rsidRDefault="00531A13">
            <w:pPr>
              <w:pStyle w:val="Compact"/>
            </w:pPr>
            <w:r>
              <w:t>64%</w:t>
            </w:r>
          </w:p>
        </w:tc>
        <w:tc>
          <w:tcPr>
            <w:tcW w:w="1616" w:type="dxa"/>
          </w:tcPr>
          <w:p w14:paraId="0E884322" w14:textId="77777777" w:rsidR="00772518" w:rsidRDefault="00531A13">
            <w:pPr>
              <w:pStyle w:val="Compact"/>
            </w:pPr>
            <w:r>
              <w:t>76%</w:t>
            </w:r>
          </w:p>
        </w:tc>
        <w:tc>
          <w:tcPr>
            <w:tcW w:w="1131" w:type="dxa"/>
          </w:tcPr>
          <w:p w14:paraId="1C8416D7" w14:textId="77777777" w:rsidR="00772518" w:rsidRDefault="00531A13">
            <w:pPr>
              <w:pStyle w:val="Compact"/>
            </w:pPr>
            <w:r>
              <w:t>“Strong vision and technical capability”</w:t>
            </w:r>
          </w:p>
        </w:tc>
      </w:tr>
    </w:tbl>
    <w:p w14:paraId="7B743AD1" w14:textId="77777777" w:rsidR="00772518" w:rsidRDefault="00531A13">
      <w:pPr>
        <w:pStyle w:val="BodyText"/>
      </w:pPr>
      <w:r>
        <w:rPr>
          <w:b/>
          <w:bCs/>
        </w:rPr>
        <w:t>R1 critical finding:</w:t>
      </w:r>
      <w:r>
        <w:t xml:space="preserve"> </w:t>
      </w:r>
      <w:r>
        <w:t xml:space="preserve">The R1 scores above are the </w:t>
      </w:r>
      <w:r>
        <w:rPr>
          <w:b/>
          <w:bCs/>
        </w:rPr>
        <w:t>raw 5-category scores including SEO and Accessibility</w:t>
      </w:r>
      <w:r>
        <w:t xml:space="preserve"> — which dragged everything down. The R1 “84.6%” figure cited in the baseline was the </w:t>
      </w:r>
      <w:r>
        <w:rPr>
          <w:b/>
          <w:bCs/>
        </w:rPr>
        <w:t>content-only assessment</w:t>
      </w:r>
      <w:r>
        <w:t xml:space="preserve"> (6 categories: Content, Pedagogy, Design, Technical, Assessment, Scalability) — a different methodology from the 5-category website audit.</w:t>
      </w:r>
    </w:p>
    <w:p w14:paraId="3501694D" w14:textId="77777777" w:rsidR="00772518" w:rsidRDefault="00531A13">
      <w:pPr>
        <w:pStyle w:val="Heading3"/>
      </w:pPr>
      <w:bookmarkStart w:id="4" w:name="r1-averages-5-category-website-audit"/>
      <w:r>
        <w:t>R1 Averages (5-category website audit)</w:t>
      </w:r>
    </w:p>
    <w:p w14:paraId="12316EBD" w14:textId="77777777" w:rsidR="00772518" w:rsidRDefault="00531A13">
      <w:pPr>
        <w:pStyle w:val="Compact"/>
        <w:numPr>
          <w:ilvl w:val="0"/>
          <w:numId w:val="2"/>
        </w:numPr>
      </w:pPr>
      <w:r>
        <w:rPr>
          <w:b/>
          <w:bCs/>
        </w:rPr>
        <w:t>Infrastructure Academy average: 53.6%</w:t>
      </w:r>
      <w:r>
        <w:t xml:space="preserve"> (Lower Second / 2:2)</w:t>
      </w:r>
    </w:p>
    <w:p w14:paraId="0D72123E" w14:textId="77777777" w:rsidR="00772518" w:rsidRDefault="00531A13">
      <w:pPr>
        <w:pStyle w:val="Compact"/>
        <w:numPr>
          <w:ilvl w:val="0"/>
          <w:numId w:val="2"/>
        </w:numPr>
      </w:pPr>
      <w:r>
        <w:rPr>
          <w:b/>
          <w:bCs/>
        </w:rPr>
        <w:t>Principia Tectonica average: 66.8%</w:t>
      </w:r>
      <w:r>
        <w:t xml:space="preserve"> (Upper Second / 2:1)</w:t>
      </w:r>
    </w:p>
    <w:p w14:paraId="6C32963C" w14:textId="77777777" w:rsidR="00772518" w:rsidRDefault="00531A13">
      <w:pPr>
        <w:pStyle w:val="Compact"/>
        <w:numPr>
          <w:ilvl w:val="0"/>
          <w:numId w:val="2"/>
        </w:numPr>
      </w:pPr>
      <w:r>
        <w:rPr>
          <w:b/>
          <w:bCs/>
        </w:rPr>
        <w:t>Portfolio average: ~60.2%</w:t>
      </w:r>
      <w:r>
        <w:t xml:space="preserve"> </w:t>
      </w:r>
      <w:r>
        <w:t>(Upper Second / 2:1)</w:t>
      </w:r>
    </w:p>
    <w:p w14:paraId="6BBA6119" w14:textId="77777777" w:rsidR="00772518" w:rsidRDefault="00531A13">
      <w:pPr>
        <w:pStyle w:val="Heading3"/>
      </w:pPr>
      <w:bookmarkStart w:id="5" w:name="X2dc59f5b3cdac5a6a3e80f479f026ea66e7f12e"/>
      <w:bookmarkEnd w:id="4"/>
      <w:r>
        <w:t>R1 Content-Only Assessment (6 categories — the 84.6% figure)</w:t>
      </w:r>
    </w:p>
    <w:p w14:paraId="682BEC19" w14:textId="77777777" w:rsidR="00772518" w:rsidRDefault="00531A13">
      <w:pPr>
        <w:pStyle w:val="Compact"/>
        <w:numPr>
          <w:ilvl w:val="0"/>
          <w:numId w:val="3"/>
        </w:numPr>
      </w:pPr>
      <w:r>
        <w:t>Content Quality: 89%</w:t>
      </w:r>
    </w:p>
    <w:p w14:paraId="780D6A33" w14:textId="77777777" w:rsidR="00772518" w:rsidRDefault="00531A13">
      <w:pPr>
        <w:pStyle w:val="Compact"/>
        <w:numPr>
          <w:ilvl w:val="0"/>
          <w:numId w:val="3"/>
        </w:numPr>
      </w:pPr>
      <w:r>
        <w:t>Pedagogical Framework: 87%</w:t>
      </w:r>
    </w:p>
    <w:p w14:paraId="35B00EAE" w14:textId="77777777" w:rsidR="00772518" w:rsidRDefault="00531A13">
      <w:pPr>
        <w:pStyle w:val="Compact"/>
        <w:numPr>
          <w:ilvl w:val="0"/>
          <w:numId w:val="3"/>
        </w:numPr>
      </w:pPr>
      <w:r>
        <w:t>Design/UX: 83%</w:t>
      </w:r>
    </w:p>
    <w:p w14:paraId="3E2FEF1F" w14:textId="77777777" w:rsidR="00772518" w:rsidRDefault="00531A13">
      <w:pPr>
        <w:pStyle w:val="Compact"/>
        <w:numPr>
          <w:ilvl w:val="0"/>
          <w:numId w:val="3"/>
        </w:numPr>
      </w:pPr>
      <w:r>
        <w:t>Technical Infrastructure: 82%</w:t>
      </w:r>
    </w:p>
    <w:p w14:paraId="4FF53DCB" w14:textId="77777777" w:rsidR="00772518" w:rsidRDefault="00531A13">
      <w:pPr>
        <w:pStyle w:val="Compact"/>
        <w:numPr>
          <w:ilvl w:val="0"/>
          <w:numId w:val="3"/>
        </w:numPr>
      </w:pPr>
      <w:r>
        <w:t>Assessment Framework: 83%</w:t>
      </w:r>
    </w:p>
    <w:p w14:paraId="0E50842B" w14:textId="77777777" w:rsidR="00772518" w:rsidRDefault="00531A13">
      <w:pPr>
        <w:pStyle w:val="Compact"/>
        <w:numPr>
          <w:ilvl w:val="0"/>
          <w:numId w:val="3"/>
        </w:numPr>
      </w:pPr>
      <w:r>
        <w:t>Global Scalability: 85%</w:t>
      </w:r>
    </w:p>
    <w:p w14:paraId="41EB1CEB" w14:textId="77777777" w:rsidR="00772518" w:rsidRDefault="00531A13">
      <w:pPr>
        <w:pStyle w:val="Compact"/>
        <w:numPr>
          <w:ilvl w:val="0"/>
          <w:numId w:val="3"/>
        </w:numPr>
      </w:pPr>
      <w:r>
        <w:rPr>
          <w:b/>
          <w:bCs/>
        </w:rPr>
        <w:t>Average: 84.6%</w:t>
      </w:r>
      <w:r>
        <w:t xml:space="preserve"> (First Class)</w:t>
      </w:r>
    </w:p>
    <w:p w14:paraId="73C13F28" w14:textId="77777777" w:rsidR="00772518" w:rsidRDefault="00531A13">
      <w:pPr>
        <w:pStyle w:val="FirstParagraph"/>
      </w:pPr>
      <w:r>
        <w:rPr>
          <w:b/>
          <w:bCs/>
        </w:rPr>
        <w:t>These are two different measurements.</w:t>
      </w:r>
      <w:r>
        <w:t xml:space="preserve"> The 84.6% measures the </w:t>
      </w:r>
      <w:r>
        <w:rPr>
          <w:i/>
          <w:iCs/>
        </w:rPr>
        <w:t>educational content and framework</w:t>
      </w:r>
      <w:r>
        <w:t xml:space="preserve">. The 53-77% range measures the </w:t>
      </w:r>
      <w:r>
        <w:rPr>
          <w:i/>
          <w:iCs/>
        </w:rPr>
        <w:t>websites as technical products</w:t>
      </w:r>
      <w:r>
        <w:t>. Both are valid. They measure different things.</w:t>
      </w:r>
    </w:p>
    <w:p w14:paraId="57A0CEED" w14:textId="77777777" w:rsidR="00772518" w:rsidRDefault="00531A13">
      <w:r>
        <w:rPr>
          <w:noProof/>
        </w:rPr>
      </w:r>
      <w:r w:rsidR="00531A13">
        <w:rPr>
          <w:noProof/>
        </w:rPr>
        <w:pict>
          <v:rect id="_x0000_i1027" style="width:0;height:1.5pt" o:hralign="center" o:hrstd="t" o:hr="t"/>
        </w:pict>
      </w:r>
    </w:p>
    <w:p w14:paraId="4F2F3B6E" w14:textId="77777777" w:rsidR="00772518" w:rsidRDefault="00531A13">
      <w:pPr>
        <w:pStyle w:val="Heading2"/>
      </w:pPr>
      <w:bookmarkStart w:id="6" w:name="Xf887f453e73294c9ab4a260bc03c7239cb64323"/>
      <w:bookmarkEnd w:id="5"/>
      <w:bookmarkEnd w:id="3"/>
      <w:r>
        <w:t>R2 PANEL — 15 Reviewers (3 Weakest Categories Only)</w:t>
      </w:r>
    </w:p>
    <w:p w14:paraId="6207C2ED" w14:textId="77777777" w:rsidR="00772518" w:rsidRDefault="00531A13">
      <w:pPr>
        <w:pStyle w:val="FirstParagraph"/>
      </w:pPr>
      <w:r>
        <w:t xml:space="preserve">R2 was a </w:t>
      </w:r>
      <w:r>
        <w:rPr>
          <w:b/>
          <w:bCs/>
        </w:rPr>
        <w:t>focused re-audit</w:t>
      </w:r>
      <w:r>
        <w:t xml:space="preserve"> of only the 3 weakest categories from R1:</w:t>
      </w:r>
    </w:p>
    <w:tbl>
      <w:tblPr>
        <w:tblStyle w:val="Table"/>
        <w:tblW w:w="0" w:type="auto"/>
        <w:tblLook w:val="0020" w:firstRow="1" w:lastRow="0" w:firstColumn="0" w:lastColumn="0" w:noHBand="0" w:noVBand="0"/>
      </w:tblPr>
      <w:tblGrid>
        <w:gridCol w:w="2709"/>
        <w:gridCol w:w="1120"/>
        <w:gridCol w:w="1120"/>
        <w:gridCol w:w="756"/>
      </w:tblGrid>
      <w:tr w:rsidR="00772518" w14:paraId="116D2A22" w14:textId="77777777" w:rsidTr="0077251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0" w:type="auto"/>
          </w:tcPr>
          <w:p w14:paraId="5ECDE160" w14:textId="77777777" w:rsidR="00772518" w:rsidRDefault="00531A13">
            <w:pPr>
              <w:pStyle w:val="Compact"/>
            </w:pPr>
            <w:r>
              <w:t>Category</w:t>
            </w:r>
          </w:p>
        </w:tc>
        <w:tc>
          <w:tcPr>
            <w:tcW w:w="0" w:type="auto"/>
          </w:tcPr>
          <w:p w14:paraId="1B4C1391" w14:textId="77777777" w:rsidR="00772518" w:rsidRDefault="00531A13">
            <w:pPr>
              <w:pStyle w:val="Compact"/>
            </w:pPr>
            <w:r>
              <w:t>R1 Score</w:t>
            </w:r>
          </w:p>
        </w:tc>
        <w:tc>
          <w:tcPr>
            <w:tcW w:w="0" w:type="auto"/>
          </w:tcPr>
          <w:p w14:paraId="50976689" w14:textId="77777777" w:rsidR="00772518" w:rsidRDefault="00531A13">
            <w:pPr>
              <w:pStyle w:val="Compact"/>
            </w:pPr>
            <w:r>
              <w:t>R2 Score</w:t>
            </w:r>
          </w:p>
        </w:tc>
        <w:tc>
          <w:tcPr>
            <w:tcW w:w="0" w:type="auto"/>
          </w:tcPr>
          <w:p w14:paraId="5B456CD6" w14:textId="77777777" w:rsidR="00772518" w:rsidRDefault="00531A13">
            <w:pPr>
              <w:pStyle w:val="Compact"/>
            </w:pPr>
            <w:r>
              <w:t>Delta</w:t>
            </w:r>
          </w:p>
        </w:tc>
      </w:tr>
      <w:tr w:rsidR="00772518" w14:paraId="0255E8C5" w14:textId="77777777">
        <w:tc>
          <w:tcPr>
            <w:tcW w:w="0" w:type="auto"/>
          </w:tcPr>
          <w:p w14:paraId="23F60C68" w14:textId="77777777" w:rsidR="00772518" w:rsidRDefault="00531A13">
            <w:pPr>
              <w:pStyle w:val="Compact"/>
            </w:pPr>
            <w:r>
              <w:t>Technical Infrastructure</w:t>
            </w:r>
          </w:p>
        </w:tc>
        <w:tc>
          <w:tcPr>
            <w:tcW w:w="0" w:type="auto"/>
          </w:tcPr>
          <w:p w14:paraId="3146B225" w14:textId="77777777" w:rsidR="00772518" w:rsidRDefault="00531A13">
            <w:pPr>
              <w:pStyle w:val="Compact"/>
            </w:pPr>
            <w:r>
              <w:t>82%</w:t>
            </w:r>
          </w:p>
        </w:tc>
        <w:tc>
          <w:tcPr>
            <w:tcW w:w="0" w:type="auto"/>
          </w:tcPr>
          <w:p w14:paraId="002D1069" w14:textId="77777777" w:rsidR="00772518" w:rsidRDefault="00531A13">
            <w:pPr>
              <w:pStyle w:val="Compact"/>
            </w:pPr>
            <w:r>
              <w:t>73.5%</w:t>
            </w:r>
          </w:p>
        </w:tc>
        <w:tc>
          <w:tcPr>
            <w:tcW w:w="0" w:type="auto"/>
          </w:tcPr>
          <w:p w14:paraId="5BDB2CE3" w14:textId="77777777" w:rsidR="00772518" w:rsidRDefault="00531A13">
            <w:pPr>
              <w:pStyle w:val="Compact"/>
            </w:pPr>
            <w:r>
              <w:t>-8.5</w:t>
            </w:r>
          </w:p>
        </w:tc>
      </w:tr>
      <w:tr w:rsidR="00772518" w14:paraId="0E574B71" w14:textId="77777777">
        <w:tc>
          <w:tcPr>
            <w:tcW w:w="0" w:type="auto"/>
          </w:tcPr>
          <w:p w14:paraId="34CF896F" w14:textId="77777777" w:rsidR="00772518" w:rsidRDefault="00531A13">
            <w:pPr>
              <w:pStyle w:val="Compact"/>
            </w:pPr>
            <w:r>
              <w:t>Assessment Framework</w:t>
            </w:r>
          </w:p>
        </w:tc>
        <w:tc>
          <w:tcPr>
            <w:tcW w:w="0" w:type="auto"/>
          </w:tcPr>
          <w:p w14:paraId="18D84630" w14:textId="77777777" w:rsidR="00772518" w:rsidRDefault="00531A13">
            <w:pPr>
              <w:pStyle w:val="Compact"/>
            </w:pPr>
            <w:r>
              <w:t>83%</w:t>
            </w:r>
          </w:p>
        </w:tc>
        <w:tc>
          <w:tcPr>
            <w:tcW w:w="0" w:type="auto"/>
          </w:tcPr>
          <w:p w14:paraId="3C096845" w14:textId="77777777" w:rsidR="00772518" w:rsidRDefault="00531A13">
            <w:pPr>
              <w:pStyle w:val="Compact"/>
            </w:pPr>
            <w:r>
              <w:t>70.1%</w:t>
            </w:r>
          </w:p>
        </w:tc>
        <w:tc>
          <w:tcPr>
            <w:tcW w:w="0" w:type="auto"/>
          </w:tcPr>
          <w:p w14:paraId="4FF1E7D2" w14:textId="77777777" w:rsidR="00772518" w:rsidRDefault="00531A13">
            <w:pPr>
              <w:pStyle w:val="Compact"/>
            </w:pPr>
            <w:r>
              <w:t>-12.9</w:t>
            </w:r>
          </w:p>
        </w:tc>
      </w:tr>
      <w:tr w:rsidR="00772518" w14:paraId="26BDB3B0" w14:textId="77777777">
        <w:tc>
          <w:tcPr>
            <w:tcW w:w="0" w:type="auto"/>
          </w:tcPr>
          <w:p w14:paraId="45F5F3F5" w14:textId="77777777" w:rsidR="00772518" w:rsidRDefault="00531A13">
            <w:pPr>
              <w:pStyle w:val="Compact"/>
            </w:pPr>
            <w:r>
              <w:t>Global Scalability</w:t>
            </w:r>
          </w:p>
        </w:tc>
        <w:tc>
          <w:tcPr>
            <w:tcW w:w="0" w:type="auto"/>
          </w:tcPr>
          <w:p w14:paraId="079CE9E8" w14:textId="77777777" w:rsidR="00772518" w:rsidRDefault="00531A13">
            <w:pPr>
              <w:pStyle w:val="Compact"/>
            </w:pPr>
            <w:r>
              <w:t>85%</w:t>
            </w:r>
          </w:p>
        </w:tc>
        <w:tc>
          <w:tcPr>
            <w:tcW w:w="0" w:type="auto"/>
          </w:tcPr>
          <w:p w14:paraId="29C60BFA" w14:textId="77777777" w:rsidR="00772518" w:rsidRDefault="00531A13">
            <w:pPr>
              <w:pStyle w:val="Compact"/>
            </w:pPr>
            <w:r>
              <w:t>80.3%</w:t>
            </w:r>
          </w:p>
        </w:tc>
        <w:tc>
          <w:tcPr>
            <w:tcW w:w="0" w:type="auto"/>
          </w:tcPr>
          <w:p w14:paraId="2DC62D1E" w14:textId="77777777" w:rsidR="00772518" w:rsidRDefault="00531A13">
            <w:pPr>
              <w:pStyle w:val="Compact"/>
            </w:pPr>
            <w:r>
              <w:t>-4.7</w:t>
            </w:r>
          </w:p>
        </w:tc>
      </w:tr>
      <w:tr w:rsidR="00772518" w14:paraId="2F59189F" w14:textId="77777777">
        <w:tc>
          <w:tcPr>
            <w:tcW w:w="0" w:type="auto"/>
          </w:tcPr>
          <w:p w14:paraId="56A32DF8" w14:textId="77777777" w:rsidR="00772518" w:rsidRDefault="00531A13">
            <w:pPr>
              <w:pStyle w:val="Compact"/>
            </w:pPr>
            <w:r>
              <w:rPr>
                <w:b/>
                <w:bCs/>
              </w:rPr>
              <w:t>3-Category Average</w:t>
            </w:r>
          </w:p>
        </w:tc>
        <w:tc>
          <w:tcPr>
            <w:tcW w:w="0" w:type="auto"/>
          </w:tcPr>
          <w:p w14:paraId="4D27646D" w14:textId="77777777" w:rsidR="00772518" w:rsidRDefault="00531A13">
            <w:pPr>
              <w:pStyle w:val="Compact"/>
            </w:pPr>
            <w:r>
              <w:rPr>
                <w:b/>
                <w:bCs/>
              </w:rPr>
              <w:t>83.3%</w:t>
            </w:r>
          </w:p>
        </w:tc>
        <w:tc>
          <w:tcPr>
            <w:tcW w:w="0" w:type="auto"/>
          </w:tcPr>
          <w:p w14:paraId="7B44818F" w14:textId="77777777" w:rsidR="00772518" w:rsidRDefault="00531A13">
            <w:pPr>
              <w:pStyle w:val="Compact"/>
            </w:pPr>
            <w:r>
              <w:rPr>
                <w:b/>
                <w:bCs/>
              </w:rPr>
              <w:t>74.6%</w:t>
            </w:r>
          </w:p>
        </w:tc>
        <w:tc>
          <w:tcPr>
            <w:tcW w:w="0" w:type="auto"/>
          </w:tcPr>
          <w:p w14:paraId="0E2B5499" w14:textId="77777777" w:rsidR="00772518" w:rsidRDefault="00531A13">
            <w:pPr>
              <w:pStyle w:val="Compact"/>
            </w:pPr>
            <w:r>
              <w:rPr>
                <w:b/>
                <w:bCs/>
              </w:rPr>
              <w:t>-8.7</w:t>
            </w:r>
          </w:p>
        </w:tc>
      </w:tr>
    </w:tbl>
    <w:p w14:paraId="08125798" w14:textId="77777777" w:rsidR="00772518" w:rsidRDefault="00531A13">
      <w:pPr>
        <w:pStyle w:val="BodyText"/>
      </w:pPr>
      <w:r>
        <w:rPr>
          <w:b/>
          <w:bCs/>
        </w:rPr>
        <w:t>R2 used 15 reviewers</w:t>
      </w:r>
      <w:r>
        <w:t xml:space="preserve"> — but the baseline data does not specify which universities or whether they were the same 12 plus 3 new ones, or a different set entirely. The R2 raw data files (</w:t>
      </w:r>
      <w:r>
        <w:rPr>
          <w:rStyle w:val="VerbatimChar"/>
        </w:rPr>
        <w:t>ROUND2_FOCUSED_AUDIT_BRIEF.md</w:t>
      </w:r>
      <w:r>
        <w:t xml:space="preserve">, </w:t>
      </w:r>
      <w:r>
        <w:rPr>
          <w:rStyle w:val="VerbatimChar"/>
        </w:rPr>
        <w:t>round2-focused-audit.json</w:t>
      </w:r>
      <w:r>
        <w:t xml:space="preserve">) are referenced in the baseline but </w:t>
      </w:r>
      <w:r>
        <w:rPr>
          <w:b/>
          <w:bCs/>
        </w:rPr>
        <w:t>are not present on this machine</w:t>
      </w:r>
      <w:r>
        <w:t>. They may have been in a previous sandbox session that was not carried forward.</w:t>
      </w:r>
    </w:p>
    <w:p w14:paraId="42B70ECD" w14:textId="77777777" w:rsidR="00772518" w:rsidRDefault="00531A13">
      <w:r>
        <w:rPr>
          <w:noProof/>
        </w:rPr>
      </w:r>
      <w:r w:rsidR="00531A13">
        <w:rPr>
          <w:noProof/>
        </w:rPr>
        <w:pict>
          <v:rect id="_x0000_i1028" style="width:0;height:1.5pt" o:hralign="center" o:hrstd="t" o:hr="t"/>
        </w:pict>
      </w:r>
    </w:p>
    <w:p w14:paraId="03BFAB3D" w14:textId="77777777" w:rsidR="00772518" w:rsidRDefault="00531A13">
      <w:pPr>
        <w:pStyle w:val="Heading2"/>
      </w:pPr>
      <w:bookmarkStart w:id="7" w:name="X5ec568d7f9a323bf51aeac82ec1418b99550bca"/>
      <w:bookmarkEnd w:id="6"/>
      <w:r>
        <w:t>R3 PANEL — 16 Universities (12 Original + 4 China Cluster)</w:t>
      </w:r>
    </w:p>
    <w:p w14:paraId="6B18F1B0" w14:textId="77777777" w:rsidR="00772518" w:rsidRDefault="00531A13">
      <w:pPr>
        <w:pStyle w:val="FirstParagraph"/>
      </w:pPr>
      <w:r>
        <w:t xml:space="preserve">R3 corrected the methodology: </w:t>
      </w:r>
      <w:r>
        <w:rPr>
          <w:b/>
          <w:bCs/>
        </w:rPr>
        <w:t>game site only, 6 content categories (matching R1 content assessment), NO SEO/accessibility penalties.</w:t>
      </w:r>
    </w:p>
    <w:p w14:paraId="36FCE56C" w14:textId="77777777" w:rsidR="00772518" w:rsidRDefault="00531A13">
      <w:pPr>
        <w:pStyle w:val="Heading3"/>
      </w:pPr>
      <w:bookmarkStart w:id="8" w:name="original-12-same-universities-as-r1"/>
      <w:r>
        <w:t>Original 12 (same universities as R1):</w:t>
      </w:r>
    </w:p>
    <w:tbl>
      <w:tblPr>
        <w:tblStyle w:val="Table"/>
        <w:tblW w:w="0" w:type="auto"/>
        <w:tblLook w:val="0020" w:firstRow="1" w:lastRow="0" w:firstColumn="0" w:lastColumn="0" w:noHBand="0" w:noVBand="0"/>
      </w:tblPr>
      <w:tblGrid>
        <w:gridCol w:w="482"/>
        <w:gridCol w:w="2729"/>
        <w:gridCol w:w="929"/>
        <w:gridCol w:w="1120"/>
      </w:tblGrid>
      <w:tr w:rsidR="00772518" w14:paraId="34FD0F6F" w14:textId="77777777" w:rsidTr="0077251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0" w:type="auto"/>
          </w:tcPr>
          <w:p w14:paraId="1EFA3D13" w14:textId="77777777" w:rsidR="00772518" w:rsidRDefault="00531A13">
            <w:pPr>
              <w:pStyle w:val="Compact"/>
            </w:pPr>
            <w:r>
              <w:t>#</w:t>
            </w:r>
          </w:p>
        </w:tc>
        <w:tc>
          <w:tcPr>
            <w:tcW w:w="0" w:type="auto"/>
          </w:tcPr>
          <w:p w14:paraId="0105B768" w14:textId="77777777" w:rsidR="00772518" w:rsidRDefault="00531A13">
            <w:pPr>
              <w:pStyle w:val="Compact"/>
            </w:pPr>
            <w:r>
              <w:t>University</w:t>
            </w:r>
          </w:p>
        </w:tc>
        <w:tc>
          <w:tcPr>
            <w:tcW w:w="0" w:type="auto"/>
          </w:tcPr>
          <w:p w14:paraId="5359B86B" w14:textId="77777777" w:rsidR="00772518" w:rsidRDefault="00531A13">
            <w:pPr>
              <w:pStyle w:val="Compact"/>
            </w:pPr>
            <w:r>
              <w:t>Region</w:t>
            </w:r>
          </w:p>
        </w:tc>
        <w:tc>
          <w:tcPr>
            <w:tcW w:w="0" w:type="auto"/>
          </w:tcPr>
          <w:p w14:paraId="3404BE16" w14:textId="77777777" w:rsidR="00772518" w:rsidRDefault="00531A13">
            <w:pPr>
              <w:pStyle w:val="Compact"/>
            </w:pPr>
            <w:r>
              <w:t>R3 Score</w:t>
            </w:r>
          </w:p>
        </w:tc>
      </w:tr>
      <w:tr w:rsidR="00772518" w14:paraId="0851C788" w14:textId="77777777">
        <w:tc>
          <w:tcPr>
            <w:tcW w:w="0" w:type="auto"/>
          </w:tcPr>
          <w:p w14:paraId="6B45ED10" w14:textId="77777777" w:rsidR="00772518" w:rsidRDefault="00531A13">
            <w:pPr>
              <w:pStyle w:val="Compact"/>
            </w:pPr>
            <w:r>
              <w:t>1</w:t>
            </w:r>
          </w:p>
        </w:tc>
        <w:tc>
          <w:tcPr>
            <w:tcW w:w="0" w:type="auto"/>
          </w:tcPr>
          <w:p w14:paraId="74A4738C" w14:textId="77777777" w:rsidR="00772518" w:rsidRDefault="00531A13">
            <w:pPr>
              <w:pStyle w:val="Compact"/>
            </w:pPr>
            <w:r>
              <w:t>Imperial College London</w:t>
            </w:r>
          </w:p>
        </w:tc>
        <w:tc>
          <w:tcPr>
            <w:tcW w:w="0" w:type="auto"/>
          </w:tcPr>
          <w:p w14:paraId="63F1C1E9" w14:textId="77777777" w:rsidR="00772518" w:rsidRDefault="00531A13">
            <w:pPr>
              <w:pStyle w:val="Compact"/>
            </w:pPr>
            <w:r>
              <w:t>UK</w:t>
            </w:r>
          </w:p>
        </w:tc>
        <w:tc>
          <w:tcPr>
            <w:tcW w:w="0" w:type="auto"/>
          </w:tcPr>
          <w:p w14:paraId="4CA8F1D1" w14:textId="77777777" w:rsidR="00772518" w:rsidRDefault="00531A13">
            <w:pPr>
              <w:pStyle w:val="Compact"/>
            </w:pPr>
            <w:r>
              <w:t>87.3%</w:t>
            </w:r>
          </w:p>
        </w:tc>
      </w:tr>
      <w:tr w:rsidR="00772518" w14:paraId="249D6F07" w14:textId="77777777">
        <w:tc>
          <w:tcPr>
            <w:tcW w:w="0" w:type="auto"/>
          </w:tcPr>
          <w:p w14:paraId="44604F66" w14:textId="77777777" w:rsidR="00772518" w:rsidRDefault="00531A13">
            <w:pPr>
              <w:pStyle w:val="Compact"/>
            </w:pPr>
            <w:r>
              <w:t>2</w:t>
            </w:r>
          </w:p>
        </w:tc>
        <w:tc>
          <w:tcPr>
            <w:tcW w:w="0" w:type="auto"/>
          </w:tcPr>
          <w:p w14:paraId="3DD2CF3A" w14:textId="77777777" w:rsidR="00772518" w:rsidRDefault="00531A13">
            <w:pPr>
              <w:pStyle w:val="Compact"/>
            </w:pPr>
            <w:r>
              <w:t>UCL</w:t>
            </w:r>
          </w:p>
        </w:tc>
        <w:tc>
          <w:tcPr>
            <w:tcW w:w="0" w:type="auto"/>
          </w:tcPr>
          <w:p w14:paraId="5B64AF5F" w14:textId="77777777" w:rsidR="00772518" w:rsidRDefault="00531A13">
            <w:pPr>
              <w:pStyle w:val="Compact"/>
            </w:pPr>
            <w:r>
              <w:t>UK</w:t>
            </w:r>
          </w:p>
        </w:tc>
        <w:tc>
          <w:tcPr>
            <w:tcW w:w="0" w:type="auto"/>
          </w:tcPr>
          <w:p w14:paraId="40A8BE68" w14:textId="77777777" w:rsidR="00772518" w:rsidRDefault="00531A13">
            <w:pPr>
              <w:pStyle w:val="Compact"/>
            </w:pPr>
            <w:r>
              <w:t>86.8%</w:t>
            </w:r>
          </w:p>
        </w:tc>
      </w:tr>
      <w:tr w:rsidR="00772518" w14:paraId="536D9D70" w14:textId="77777777">
        <w:tc>
          <w:tcPr>
            <w:tcW w:w="0" w:type="auto"/>
          </w:tcPr>
          <w:p w14:paraId="46B931D0" w14:textId="77777777" w:rsidR="00772518" w:rsidRDefault="00531A13">
            <w:pPr>
              <w:pStyle w:val="Compact"/>
            </w:pPr>
            <w:r>
              <w:t>3</w:t>
            </w:r>
          </w:p>
        </w:tc>
        <w:tc>
          <w:tcPr>
            <w:tcW w:w="0" w:type="auto"/>
          </w:tcPr>
          <w:p w14:paraId="49B8E356" w14:textId="77777777" w:rsidR="00772518" w:rsidRDefault="00531A13">
            <w:pPr>
              <w:pStyle w:val="Compact"/>
            </w:pPr>
            <w:r>
              <w:t>University of Edinburgh</w:t>
            </w:r>
          </w:p>
        </w:tc>
        <w:tc>
          <w:tcPr>
            <w:tcW w:w="0" w:type="auto"/>
          </w:tcPr>
          <w:p w14:paraId="54F62DDC" w14:textId="77777777" w:rsidR="00772518" w:rsidRDefault="00531A13">
            <w:pPr>
              <w:pStyle w:val="Compact"/>
            </w:pPr>
            <w:r>
              <w:t>UK</w:t>
            </w:r>
          </w:p>
        </w:tc>
        <w:tc>
          <w:tcPr>
            <w:tcW w:w="0" w:type="auto"/>
          </w:tcPr>
          <w:p w14:paraId="034A460A" w14:textId="77777777" w:rsidR="00772518" w:rsidRDefault="00531A13">
            <w:pPr>
              <w:pStyle w:val="Compact"/>
            </w:pPr>
            <w:r>
              <w:t>87.0%</w:t>
            </w:r>
          </w:p>
        </w:tc>
      </w:tr>
      <w:tr w:rsidR="00772518" w14:paraId="52240BC2" w14:textId="77777777">
        <w:tc>
          <w:tcPr>
            <w:tcW w:w="0" w:type="auto"/>
          </w:tcPr>
          <w:p w14:paraId="2F3DA72F" w14:textId="77777777" w:rsidR="00772518" w:rsidRDefault="00531A13">
            <w:pPr>
              <w:pStyle w:val="Compact"/>
            </w:pPr>
            <w:r>
              <w:t>4</w:t>
            </w:r>
          </w:p>
        </w:tc>
        <w:tc>
          <w:tcPr>
            <w:tcW w:w="0" w:type="auto"/>
          </w:tcPr>
          <w:p w14:paraId="6B438A37" w14:textId="77777777" w:rsidR="00772518" w:rsidRDefault="00531A13">
            <w:pPr>
              <w:pStyle w:val="Compact"/>
            </w:pPr>
            <w:r>
              <w:t>MIT</w:t>
            </w:r>
          </w:p>
        </w:tc>
        <w:tc>
          <w:tcPr>
            <w:tcW w:w="0" w:type="auto"/>
          </w:tcPr>
          <w:p w14:paraId="191A5F83" w14:textId="77777777" w:rsidR="00772518" w:rsidRDefault="00531A13">
            <w:pPr>
              <w:pStyle w:val="Compact"/>
            </w:pPr>
            <w:r>
              <w:t>US</w:t>
            </w:r>
          </w:p>
        </w:tc>
        <w:tc>
          <w:tcPr>
            <w:tcW w:w="0" w:type="auto"/>
          </w:tcPr>
          <w:p w14:paraId="23CEDDE9" w14:textId="77777777" w:rsidR="00772518" w:rsidRDefault="00531A13">
            <w:pPr>
              <w:pStyle w:val="Compact"/>
            </w:pPr>
            <w:r>
              <w:t>88.7%</w:t>
            </w:r>
          </w:p>
        </w:tc>
      </w:tr>
      <w:tr w:rsidR="00772518" w14:paraId="07BB7DF5" w14:textId="77777777">
        <w:tc>
          <w:tcPr>
            <w:tcW w:w="0" w:type="auto"/>
          </w:tcPr>
          <w:p w14:paraId="4BE402B1" w14:textId="77777777" w:rsidR="00772518" w:rsidRDefault="00531A13">
            <w:pPr>
              <w:pStyle w:val="Compact"/>
            </w:pPr>
            <w:r>
              <w:t>5</w:t>
            </w:r>
          </w:p>
        </w:tc>
        <w:tc>
          <w:tcPr>
            <w:tcW w:w="0" w:type="auto"/>
          </w:tcPr>
          <w:p w14:paraId="05482BC0" w14:textId="77777777" w:rsidR="00772518" w:rsidRDefault="00531A13">
            <w:pPr>
              <w:pStyle w:val="Compact"/>
            </w:pPr>
            <w:r>
              <w:t>Stanford</w:t>
            </w:r>
          </w:p>
        </w:tc>
        <w:tc>
          <w:tcPr>
            <w:tcW w:w="0" w:type="auto"/>
          </w:tcPr>
          <w:p w14:paraId="3CC32A5C" w14:textId="77777777" w:rsidR="00772518" w:rsidRDefault="00531A13">
            <w:pPr>
              <w:pStyle w:val="Compact"/>
            </w:pPr>
            <w:r>
              <w:t>US</w:t>
            </w:r>
          </w:p>
        </w:tc>
        <w:tc>
          <w:tcPr>
            <w:tcW w:w="0" w:type="auto"/>
          </w:tcPr>
          <w:p w14:paraId="263CDB72" w14:textId="77777777" w:rsidR="00772518" w:rsidRDefault="00531A13">
            <w:pPr>
              <w:pStyle w:val="Compact"/>
            </w:pPr>
            <w:r>
              <w:t>88.5%</w:t>
            </w:r>
          </w:p>
        </w:tc>
      </w:tr>
      <w:tr w:rsidR="00772518" w14:paraId="663C878D" w14:textId="77777777">
        <w:tc>
          <w:tcPr>
            <w:tcW w:w="0" w:type="auto"/>
          </w:tcPr>
          <w:p w14:paraId="3EDBD5CE" w14:textId="77777777" w:rsidR="00772518" w:rsidRDefault="00531A13">
            <w:pPr>
              <w:pStyle w:val="Compact"/>
            </w:pPr>
            <w:r>
              <w:t>6</w:t>
            </w:r>
          </w:p>
        </w:tc>
        <w:tc>
          <w:tcPr>
            <w:tcW w:w="0" w:type="auto"/>
          </w:tcPr>
          <w:p w14:paraId="12A60359" w14:textId="77777777" w:rsidR="00772518" w:rsidRDefault="00531A13">
            <w:pPr>
              <w:pStyle w:val="Compact"/>
            </w:pPr>
            <w:r>
              <w:t>Georgia Tech</w:t>
            </w:r>
          </w:p>
        </w:tc>
        <w:tc>
          <w:tcPr>
            <w:tcW w:w="0" w:type="auto"/>
          </w:tcPr>
          <w:p w14:paraId="05DB3A10" w14:textId="77777777" w:rsidR="00772518" w:rsidRDefault="00531A13">
            <w:pPr>
              <w:pStyle w:val="Compact"/>
            </w:pPr>
            <w:r>
              <w:t>US</w:t>
            </w:r>
          </w:p>
        </w:tc>
        <w:tc>
          <w:tcPr>
            <w:tcW w:w="0" w:type="auto"/>
          </w:tcPr>
          <w:p w14:paraId="464F2B4A" w14:textId="77777777" w:rsidR="00772518" w:rsidRDefault="00531A13">
            <w:pPr>
              <w:pStyle w:val="Compact"/>
            </w:pPr>
            <w:r>
              <w:t>87.3%</w:t>
            </w:r>
          </w:p>
        </w:tc>
      </w:tr>
      <w:tr w:rsidR="00772518" w14:paraId="522C6279" w14:textId="77777777">
        <w:tc>
          <w:tcPr>
            <w:tcW w:w="0" w:type="auto"/>
          </w:tcPr>
          <w:p w14:paraId="3B292BFA" w14:textId="77777777" w:rsidR="00772518" w:rsidRDefault="00531A13">
            <w:pPr>
              <w:pStyle w:val="Compact"/>
            </w:pPr>
            <w:r>
              <w:t>7</w:t>
            </w:r>
          </w:p>
        </w:tc>
        <w:tc>
          <w:tcPr>
            <w:tcW w:w="0" w:type="auto"/>
          </w:tcPr>
          <w:p w14:paraId="3588E40C" w14:textId="77777777" w:rsidR="00772518" w:rsidRDefault="00531A13">
            <w:pPr>
              <w:pStyle w:val="Compact"/>
            </w:pPr>
            <w:r>
              <w:t>IIT Bombay</w:t>
            </w:r>
          </w:p>
        </w:tc>
        <w:tc>
          <w:tcPr>
            <w:tcW w:w="0" w:type="auto"/>
          </w:tcPr>
          <w:p w14:paraId="5FA16C1C" w14:textId="77777777" w:rsidR="00772518" w:rsidRDefault="00531A13">
            <w:pPr>
              <w:pStyle w:val="Compact"/>
            </w:pPr>
            <w:r>
              <w:t>India</w:t>
            </w:r>
          </w:p>
        </w:tc>
        <w:tc>
          <w:tcPr>
            <w:tcW w:w="0" w:type="auto"/>
          </w:tcPr>
          <w:p w14:paraId="4EBD6083" w14:textId="77777777" w:rsidR="00772518" w:rsidRDefault="00531A13">
            <w:pPr>
              <w:pStyle w:val="Compact"/>
            </w:pPr>
            <w:r>
              <w:t>87.0%</w:t>
            </w:r>
          </w:p>
        </w:tc>
      </w:tr>
      <w:tr w:rsidR="00772518" w14:paraId="2BE1F30C" w14:textId="77777777">
        <w:tc>
          <w:tcPr>
            <w:tcW w:w="0" w:type="auto"/>
          </w:tcPr>
          <w:p w14:paraId="0BCA907B" w14:textId="77777777" w:rsidR="00772518" w:rsidRDefault="00531A13">
            <w:pPr>
              <w:pStyle w:val="Compact"/>
            </w:pPr>
            <w:r>
              <w:t>8</w:t>
            </w:r>
          </w:p>
        </w:tc>
        <w:tc>
          <w:tcPr>
            <w:tcW w:w="0" w:type="auto"/>
          </w:tcPr>
          <w:p w14:paraId="75156DF6" w14:textId="77777777" w:rsidR="00772518" w:rsidRDefault="00531A13">
            <w:pPr>
              <w:pStyle w:val="Compact"/>
            </w:pPr>
            <w:r>
              <w:t>IIT Delhi</w:t>
            </w:r>
          </w:p>
        </w:tc>
        <w:tc>
          <w:tcPr>
            <w:tcW w:w="0" w:type="auto"/>
          </w:tcPr>
          <w:p w14:paraId="522867CF" w14:textId="77777777" w:rsidR="00772518" w:rsidRDefault="00531A13">
            <w:pPr>
              <w:pStyle w:val="Compact"/>
            </w:pPr>
            <w:r>
              <w:t>India</w:t>
            </w:r>
          </w:p>
        </w:tc>
        <w:tc>
          <w:tcPr>
            <w:tcW w:w="0" w:type="auto"/>
          </w:tcPr>
          <w:p w14:paraId="73234A2F" w14:textId="77777777" w:rsidR="00772518" w:rsidRDefault="00531A13">
            <w:pPr>
              <w:pStyle w:val="Compact"/>
            </w:pPr>
            <w:r>
              <w:t>86.5%</w:t>
            </w:r>
          </w:p>
        </w:tc>
      </w:tr>
      <w:tr w:rsidR="00772518" w14:paraId="7BC8E387" w14:textId="77777777">
        <w:tc>
          <w:tcPr>
            <w:tcW w:w="0" w:type="auto"/>
          </w:tcPr>
          <w:p w14:paraId="1635E482" w14:textId="77777777" w:rsidR="00772518" w:rsidRDefault="00531A13">
            <w:pPr>
              <w:pStyle w:val="Compact"/>
            </w:pPr>
            <w:r>
              <w:t>9</w:t>
            </w:r>
          </w:p>
        </w:tc>
        <w:tc>
          <w:tcPr>
            <w:tcW w:w="0" w:type="auto"/>
          </w:tcPr>
          <w:p w14:paraId="2C8C1E34" w14:textId="77777777" w:rsidR="00772518" w:rsidRDefault="00531A13">
            <w:pPr>
              <w:pStyle w:val="Compact"/>
            </w:pPr>
            <w:r>
              <w:t>IIT Madras</w:t>
            </w:r>
          </w:p>
        </w:tc>
        <w:tc>
          <w:tcPr>
            <w:tcW w:w="0" w:type="auto"/>
          </w:tcPr>
          <w:p w14:paraId="166F759A" w14:textId="77777777" w:rsidR="00772518" w:rsidRDefault="00531A13">
            <w:pPr>
              <w:pStyle w:val="Compact"/>
            </w:pPr>
            <w:r>
              <w:t>India</w:t>
            </w:r>
          </w:p>
        </w:tc>
        <w:tc>
          <w:tcPr>
            <w:tcW w:w="0" w:type="auto"/>
          </w:tcPr>
          <w:p w14:paraId="4CFF5E13" w14:textId="77777777" w:rsidR="00772518" w:rsidRDefault="00531A13">
            <w:pPr>
              <w:pStyle w:val="Compact"/>
            </w:pPr>
            <w:r>
              <w:t>87.5%</w:t>
            </w:r>
          </w:p>
        </w:tc>
      </w:tr>
      <w:tr w:rsidR="00772518" w14:paraId="3E21C76E" w14:textId="77777777">
        <w:tc>
          <w:tcPr>
            <w:tcW w:w="0" w:type="auto"/>
          </w:tcPr>
          <w:p w14:paraId="64CDB012" w14:textId="77777777" w:rsidR="00772518" w:rsidRDefault="00531A13">
            <w:pPr>
              <w:pStyle w:val="Compact"/>
            </w:pPr>
            <w:r>
              <w:t>10</w:t>
            </w:r>
          </w:p>
        </w:tc>
        <w:tc>
          <w:tcPr>
            <w:tcW w:w="0" w:type="auto"/>
          </w:tcPr>
          <w:p w14:paraId="41E8904F" w14:textId="77777777" w:rsidR="00772518" w:rsidRDefault="00531A13">
            <w:pPr>
              <w:pStyle w:val="Compact"/>
            </w:pPr>
            <w:r>
              <w:t>HKU</w:t>
            </w:r>
          </w:p>
        </w:tc>
        <w:tc>
          <w:tcPr>
            <w:tcW w:w="0" w:type="auto"/>
          </w:tcPr>
          <w:p w14:paraId="11F50483" w14:textId="77777777" w:rsidR="00772518" w:rsidRDefault="00531A13">
            <w:pPr>
              <w:pStyle w:val="Compact"/>
            </w:pPr>
            <w:r>
              <w:t>APAC</w:t>
            </w:r>
          </w:p>
        </w:tc>
        <w:tc>
          <w:tcPr>
            <w:tcW w:w="0" w:type="auto"/>
          </w:tcPr>
          <w:p w14:paraId="7FBAD8F2" w14:textId="77777777" w:rsidR="00772518" w:rsidRDefault="00531A13">
            <w:pPr>
              <w:pStyle w:val="Compact"/>
            </w:pPr>
            <w:r>
              <w:t>87.8%</w:t>
            </w:r>
          </w:p>
        </w:tc>
      </w:tr>
      <w:tr w:rsidR="00772518" w14:paraId="5772B2A7" w14:textId="77777777">
        <w:tc>
          <w:tcPr>
            <w:tcW w:w="0" w:type="auto"/>
          </w:tcPr>
          <w:p w14:paraId="30ECA90B" w14:textId="77777777" w:rsidR="00772518" w:rsidRDefault="00531A13">
            <w:pPr>
              <w:pStyle w:val="Compact"/>
            </w:pPr>
            <w:r>
              <w:t>11</w:t>
            </w:r>
          </w:p>
        </w:tc>
        <w:tc>
          <w:tcPr>
            <w:tcW w:w="0" w:type="auto"/>
          </w:tcPr>
          <w:p w14:paraId="021DDBEC" w14:textId="77777777" w:rsidR="00772518" w:rsidRDefault="00531A13">
            <w:pPr>
              <w:pStyle w:val="Compact"/>
            </w:pPr>
            <w:r>
              <w:t>NUS</w:t>
            </w:r>
          </w:p>
        </w:tc>
        <w:tc>
          <w:tcPr>
            <w:tcW w:w="0" w:type="auto"/>
          </w:tcPr>
          <w:p w14:paraId="4E8AA6CE" w14:textId="77777777" w:rsidR="00772518" w:rsidRDefault="00531A13">
            <w:pPr>
              <w:pStyle w:val="Compact"/>
            </w:pPr>
            <w:r>
              <w:t>APAC</w:t>
            </w:r>
          </w:p>
        </w:tc>
        <w:tc>
          <w:tcPr>
            <w:tcW w:w="0" w:type="auto"/>
          </w:tcPr>
          <w:p w14:paraId="382DFDE9" w14:textId="77777777" w:rsidR="00772518" w:rsidRDefault="00531A13">
            <w:pPr>
              <w:pStyle w:val="Compact"/>
            </w:pPr>
            <w:r>
              <w:t>88.7%</w:t>
            </w:r>
          </w:p>
        </w:tc>
      </w:tr>
      <w:tr w:rsidR="00772518" w14:paraId="73C5A958" w14:textId="77777777">
        <w:tc>
          <w:tcPr>
            <w:tcW w:w="0" w:type="auto"/>
          </w:tcPr>
          <w:p w14:paraId="663C96CB" w14:textId="77777777" w:rsidR="00772518" w:rsidRDefault="00531A13">
            <w:pPr>
              <w:pStyle w:val="Compact"/>
            </w:pPr>
            <w:r>
              <w:t>12</w:t>
            </w:r>
          </w:p>
        </w:tc>
        <w:tc>
          <w:tcPr>
            <w:tcW w:w="0" w:type="auto"/>
          </w:tcPr>
          <w:p w14:paraId="3D71D9B0" w14:textId="77777777" w:rsidR="00772518" w:rsidRDefault="00531A13">
            <w:pPr>
              <w:pStyle w:val="Compact"/>
            </w:pPr>
            <w:r>
              <w:t>Tokyo Tech</w:t>
            </w:r>
          </w:p>
        </w:tc>
        <w:tc>
          <w:tcPr>
            <w:tcW w:w="0" w:type="auto"/>
          </w:tcPr>
          <w:p w14:paraId="53B91D03" w14:textId="77777777" w:rsidR="00772518" w:rsidRDefault="00531A13">
            <w:pPr>
              <w:pStyle w:val="Compact"/>
            </w:pPr>
            <w:r>
              <w:t>APAC</w:t>
            </w:r>
          </w:p>
        </w:tc>
        <w:tc>
          <w:tcPr>
            <w:tcW w:w="0" w:type="auto"/>
          </w:tcPr>
          <w:p w14:paraId="7F9AE164" w14:textId="77777777" w:rsidR="00772518" w:rsidRDefault="00531A13">
            <w:pPr>
              <w:pStyle w:val="Compact"/>
            </w:pPr>
            <w:r>
              <w:t>87.0%</w:t>
            </w:r>
          </w:p>
        </w:tc>
      </w:tr>
    </w:tbl>
    <w:p w14:paraId="00FE8417" w14:textId="77777777" w:rsidR="00772518" w:rsidRDefault="00531A13">
      <w:pPr>
        <w:pStyle w:val="Heading3"/>
      </w:pPr>
      <w:bookmarkStart w:id="9" w:name="china-cluster-4-new-additions"/>
      <w:bookmarkEnd w:id="8"/>
      <w:r>
        <w:t>China Cluster (4 new additions):</w:t>
      </w:r>
    </w:p>
    <w:tbl>
      <w:tblPr>
        <w:tblStyle w:val="Table"/>
        <w:tblW w:w="0" w:type="auto"/>
        <w:tblLook w:val="0020" w:firstRow="1" w:lastRow="0" w:firstColumn="0" w:lastColumn="0" w:noHBand="0" w:noVBand="0"/>
      </w:tblPr>
      <w:tblGrid>
        <w:gridCol w:w="482"/>
        <w:gridCol w:w="2712"/>
        <w:gridCol w:w="929"/>
        <w:gridCol w:w="1120"/>
      </w:tblGrid>
      <w:tr w:rsidR="00772518" w14:paraId="4222FFB7" w14:textId="77777777" w:rsidTr="0077251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0" w:type="auto"/>
          </w:tcPr>
          <w:p w14:paraId="3F1E2838" w14:textId="77777777" w:rsidR="00772518" w:rsidRDefault="00531A13">
            <w:pPr>
              <w:pStyle w:val="Compact"/>
            </w:pPr>
            <w:r>
              <w:t>#</w:t>
            </w:r>
          </w:p>
        </w:tc>
        <w:tc>
          <w:tcPr>
            <w:tcW w:w="0" w:type="auto"/>
          </w:tcPr>
          <w:p w14:paraId="02F9B93A" w14:textId="77777777" w:rsidR="00772518" w:rsidRDefault="00531A13">
            <w:pPr>
              <w:pStyle w:val="Compact"/>
            </w:pPr>
            <w:r>
              <w:t>University</w:t>
            </w:r>
          </w:p>
        </w:tc>
        <w:tc>
          <w:tcPr>
            <w:tcW w:w="0" w:type="auto"/>
          </w:tcPr>
          <w:p w14:paraId="41438C95" w14:textId="77777777" w:rsidR="00772518" w:rsidRDefault="00531A13">
            <w:pPr>
              <w:pStyle w:val="Compact"/>
            </w:pPr>
            <w:r>
              <w:t>Region</w:t>
            </w:r>
          </w:p>
        </w:tc>
        <w:tc>
          <w:tcPr>
            <w:tcW w:w="0" w:type="auto"/>
          </w:tcPr>
          <w:p w14:paraId="577517E8" w14:textId="77777777" w:rsidR="00772518" w:rsidRDefault="00531A13">
            <w:pPr>
              <w:pStyle w:val="Compact"/>
            </w:pPr>
            <w:r>
              <w:t>R3 Score</w:t>
            </w:r>
          </w:p>
        </w:tc>
      </w:tr>
      <w:tr w:rsidR="00772518" w14:paraId="5BE85A78" w14:textId="77777777">
        <w:tc>
          <w:tcPr>
            <w:tcW w:w="0" w:type="auto"/>
          </w:tcPr>
          <w:p w14:paraId="53B8E08D" w14:textId="77777777" w:rsidR="00772518" w:rsidRDefault="00531A13">
            <w:pPr>
              <w:pStyle w:val="Compact"/>
            </w:pPr>
            <w:r>
              <w:t>13</w:t>
            </w:r>
          </w:p>
        </w:tc>
        <w:tc>
          <w:tcPr>
            <w:tcW w:w="0" w:type="auto"/>
          </w:tcPr>
          <w:p w14:paraId="768B6F97" w14:textId="77777777" w:rsidR="00772518" w:rsidRDefault="00531A13">
            <w:pPr>
              <w:pStyle w:val="Compact"/>
            </w:pPr>
            <w:r>
              <w:t>Tsinghua University</w:t>
            </w:r>
          </w:p>
        </w:tc>
        <w:tc>
          <w:tcPr>
            <w:tcW w:w="0" w:type="auto"/>
          </w:tcPr>
          <w:p w14:paraId="5E44E30C" w14:textId="77777777" w:rsidR="00772518" w:rsidRDefault="00531A13">
            <w:pPr>
              <w:pStyle w:val="Compact"/>
            </w:pPr>
            <w:r>
              <w:t>China</w:t>
            </w:r>
          </w:p>
        </w:tc>
        <w:tc>
          <w:tcPr>
            <w:tcW w:w="0" w:type="auto"/>
          </w:tcPr>
          <w:p w14:paraId="13C7327B" w14:textId="77777777" w:rsidR="00772518" w:rsidRDefault="00531A13">
            <w:pPr>
              <w:pStyle w:val="Compact"/>
            </w:pPr>
            <w:r>
              <w:t>88.7%</w:t>
            </w:r>
          </w:p>
        </w:tc>
      </w:tr>
      <w:tr w:rsidR="00772518" w14:paraId="3C827E18" w14:textId="77777777">
        <w:tc>
          <w:tcPr>
            <w:tcW w:w="0" w:type="auto"/>
          </w:tcPr>
          <w:p w14:paraId="7BE399DD" w14:textId="77777777" w:rsidR="00772518" w:rsidRDefault="00531A13">
            <w:pPr>
              <w:pStyle w:val="Compact"/>
            </w:pPr>
            <w:r>
              <w:t>14</w:t>
            </w:r>
          </w:p>
        </w:tc>
        <w:tc>
          <w:tcPr>
            <w:tcW w:w="0" w:type="auto"/>
          </w:tcPr>
          <w:p w14:paraId="65929F2E" w14:textId="77777777" w:rsidR="00772518" w:rsidRDefault="00531A13">
            <w:pPr>
              <w:pStyle w:val="Compact"/>
            </w:pPr>
            <w:r>
              <w:t>Tongji University</w:t>
            </w:r>
          </w:p>
        </w:tc>
        <w:tc>
          <w:tcPr>
            <w:tcW w:w="0" w:type="auto"/>
          </w:tcPr>
          <w:p w14:paraId="44F19721" w14:textId="77777777" w:rsidR="00772518" w:rsidRDefault="00531A13">
            <w:pPr>
              <w:pStyle w:val="Compact"/>
            </w:pPr>
            <w:r>
              <w:t>China</w:t>
            </w:r>
          </w:p>
        </w:tc>
        <w:tc>
          <w:tcPr>
            <w:tcW w:w="0" w:type="auto"/>
          </w:tcPr>
          <w:p w14:paraId="033FAAA7" w14:textId="77777777" w:rsidR="00772518" w:rsidRDefault="00531A13">
            <w:pPr>
              <w:pStyle w:val="Compact"/>
            </w:pPr>
            <w:r>
              <w:t>87.5%</w:t>
            </w:r>
          </w:p>
        </w:tc>
      </w:tr>
      <w:tr w:rsidR="00772518" w14:paraId="4A610913" w14:textId="77777777">
        <w:tc>
          <w:tcPr>
            <w:tcW w:w="0" w:type="auto"/>
          </w:tcPr>
          <w:p w14:paraId="752C25C0" w14:textId="77777777" w:rsidR="00772518" w:rsidRDefault="00531A13">
            <w:pPr>
              <w:pStyle w:val="Compact"/>
            </w:pPr>
            <w:r>
              <w:t>15</w:t>
            </w:r>
          </w:p>
        </w:tc>
        <w:tc>
          <w:tcPr>
            <w:tcW w:w="0" w:type="auto"/>
          </w:tcPr>
          <w:p w14:paraId="39B12F16" w14:textId="77777777" w:rsidR="00772518" w:rsidRDefault="00531A13">
            <w:pPr>
              <w:pStyle w:val="Compact"/>
            </w:pPr>
            <w:r>
              <w:t>Zhejiang University</w:t>
            </w:r>
          </w:p>
        </w:tc>
        <w:tc>
          <w:tcPr>
            <w:tcW w:w="0" w:type="auto"/>
          </w:tcPr>
          <w:p w14:paraId="5D682DE4" w14:textId="77777777" w:rsidR="00772518" w:rsidRDefault="00531A13">
            <w:pPr>
              <w:pStyle w:val="Compact"/>
            </w:pPr>
            <w:r>
              <w:t>China</w:t>
            </w:r>
          </w:p>
        </w:tc>
        <w:tc>
          <w:tcPr>
            <w:tcW w:w="0" w:type="auto"/>
          </w:tcPr>
          <w:p w14:paraId="00B567F0" w14:textId="77777777" w:rsidR="00772518" w:rsidRDefault="00531A13">
            <w:pPr>
              <w:pStyle w:val="Compact"/>
            </w:pPr>
            <w:r>
              <w:t>88.3%</w:t>
            </w:r>
          </w:p>
        </w:tc>
      </w:tr>
      <w:tr w:rsidR="00772518" w14:paraId="5E31E221" w14:textId="77777777">
        <w:tc>
          <w:tcPr>
            <w:tcW w:w="0" w:type="auto"/>
          </w:tcPr>
          <w:p w14:paraId="07A60229" w14:textId="77777777" w:rsidR="00772518" w:rsidRDefault="00531A13">
            <w:pPr>
              <w:pStyle w:val="Compact"/>
            </w:pPr>
            <w:r>
              <w:t>16</w:t>
            </w:r>
          </w:p>
        </w:tc>
        <w:tc>
          <w:tcPr>
            <w:tcW w:w="0" w:type="auto"/>
          </w:tcPr>
          <w:p w14:paraId="06AD9F30" w14:textId="77777777" w:rsidR="00772518" w:rsidRDefault="00531A13">
            <w:pPr>
              <w:pStyle w:val="Compact"/>
            </w:pPr>
            <w:r>
              <w:t>Peking University (PKU)</w:t>
            </w:r>
          </w:p>
        </w:tc>
        <w:tc>
          <w:tcPr>
            <w:tcW w:w="0" w:type="auto"/>
          </w:tcPr>
          <w:p w14:paraId="4DC0A211" w14:textId="77777777" w:rsidR="00772518" w:rsidRDefault="00531A13">
            <w:pPr>
              <w:pStyle w:val="Compact"/>
            </w:pPr>
            <w:r>
              <w:t>China</w:t>
            </w:r>
          </w:p>
        </w:tc>
        <w:tc>
          <w:tcPr>
            <w:tcW w:w="0" w:type="auto"/>
          </w:tcPr>
          <w:p w14:paraId="721657C4" w14:textId="77777777" w:rsidR="00772518" w:rsidRDefault="00531A13">
            <w:pPr>
              <w:pStyle w:val="Compact"/>
            </w:pPr>
            <w:r>
              <w:t>88.2%</w:t>
            </w:r>
          </w:p>
        </w:tc>
      </w:tr>
    </w:tbl>
    <w:p w14:paraId="3ABCE36E" w14:textId="77777777" w:rsidR="00772518" w:rsidRDefault="00531A13">
      <w:pPr>
        <w:pStyle w:val="BodyText"/>
      </w:pPr>
      <w:r>
        <w:rPr>
          <w:b/>
          <w:bCs/>
        </w:rPr>
        <w:t>R3 Grand Average: 87.7%</w:t>
      </w:r>
      <w:r>
        <w:t xml:space="preserve"> (First Class — all 16 universities)</w:t>
      </w:r>
    </w:p>
    <w:p w14:paraId="7B6DCBD3" w14:textId="77777777" w:rsidR="00772518" w:rsidRDefault="00531A13">
      <w:r>
        <w:rPr>
          <w:noProof/>
        </w:rPr>
      </w:r>
      <w:r w:rsidR="00531A13">
        <w:rPr>
          <w:noProof/>
        </w:rPr>
        <w:pict>
          <v:rect id="_x0000_i1029" style="width:0;height:1.5pt" o:hralign="center" o:hrstd="t" o:hr="t"/>
        </w:pict>
      </w:r>
    </w:p>
    <w:p w14:paraId="3E3147D4" w14:textId="77777777" w:rsidR="00772518" w:rsidRDefault="00531A13">
      <w:pPr>
        <w:pStyle w:val="Heading2"/>
      </w:pPr>
      <w:bookmarkStart w:id="10" w:name="panel-continuity-analysis"/>
      <w:bookmarkEnd w:id="9"/>
      <w:bookmarkEnd w:id="7"/>
      <w:r>
        <w:t>PANEL CONTINUITY ANALYSIS</w:t>
      </w:r>
    </w:p>
    <w:p w14:paraId="039D5255" w14:textId="77777777" w:rsidR="00772518" w:rsidRDefault="00531A13">
      <w:pPr>
        <w:pStyle w:val="Heading3"/>
      </w:pPr>
      <w:bookmarkStart w:id="11" w:name="same-universities-across-rounds"/>
      <w:r>
        <w:t>Same universities across rounds?</w:t>
      </w:r>
    </w:p>
    <w:tbl>
      <w:tblPr>
        <w:tblStyle w:val="Table"/>
        <w:tblW w:w="5000" w:type="pct"/>
        <w:tblLayout w:type="fixed"/>
        <w:tblLook w:val="0020" w:firstRow="1" w:lastRow="0" w:firstColumn="0" w:lastColumn="0" w:noHBand="0" w:noVBand="0"/>
      </w:tblPr>
      <w:tblGrid>
        <w:gridCol w:w="1490"/>
        <w:gridCol w:w="2340"/>
        <w:gridCol w:w="2765"/>
        <w:gridCol w:w="2765"/>
      </w:tblGrid>
      <w:tr w:rsidR="00772518" w14:paraId="103FB822" w14:textId="77777777" w:rsidTr="0077251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1260" w:type="dxa"/>
          </w:tcPr>
          <w:p w14:paraId="456C30D7" w14:textId="77777777" w:rsidR="00772518" w:rsidRDefault="00531A13">
            <w:pPr>
              <w:pStyle w:val="Compact"/>
            </w:pPr>
            <w:r>
              <w:t>Round</w:t>
            </w:r>
          </w:p>
        </w:tc>
        <w:tc>
          <w:tcPr>
            <w:tcW w:w="1980" w:type="dxa"/>
          </w:tcPr>
          <w:p w14:paraId="629A7727" w14:textId="77777777" w:rsidR="00772518" w:rsidRDefault="00531A13">
            <w:pPr>
              <w:pStyle w:val="Compact"/>
            </w:pPr>
            <w:r>
              <w:t>Panel Size</w:t>
            </w:r>
          </w:p>
        </w:tc>
        <w:tc>
          <w:tcPr>
            <w:tcW w:w="2340" w:type="dxa"/>
          </w:tcPr>
          <w:p w14:paraId="5ADA0535" w14:textId="77777777" w:rsidR="00772518" w:rsidRDefault="00531A13">
            <w:pPr>
              <w:pStyle w:val="Compact"/>
            </w:pPr>
            <w:r>
              <w:t>Universities</w:t>
            </w:r>
          </w:p>
        </w:tc>
        <w:tc>
          <w:tcPr>
            <w:tcW w:w="2340" w:type="dxa"/>
          </w:tcPr>
          <w:p w14:paraId="7906AD9F" w14:textId="77777777" w:rsidR="00772518" w:rsidRDefault="00531A13">
            <w:pPr>
              <w:pStyle w:val="Compact"/>
            </w:pPr>
            <w:r>
              <w:t>Same as R1?</w:t>
            </w:r>
          </w:p>
        </w:tc>
      </w:tr>
      <w:tr w:rsidR="00772518" w14:paraId="15BB6ABC" w14:textId="77777777">
        <w:tc>
          <w:tcPr>
            <w:tcW w:w="1260" w:type="dxa"/>
          </w:tcPr>
          <w:p w14:paraId="77879E21" w14:textId="77777777" w:rsidR="00772518" w:rsidRDefault="00531A13">
            <w:pPr>
              <w:pStyle w:val="Compact"/>
            </w:pPr>
            <w:r>
              <w:t>R1</w:t>
            </w:r>
          </w:p>
        </w:tc>
        <w:tc>
          <w:tcPr>
            <w:tcW w:w="1980" w:type="dxa"/>
          </w:tcPr>
          <w:p w14:paraId="28CA5785" w14:textId="77777777" w:rsidR="00772518" w:rsidRDefault="00531A13">
            <w:pPr>
              <w:pStyle w:val="Compact"/>
            </w:pPr>
            <w:r>
              <w:t>12</w:t>
            </w:r>
          </w:p>
        </w:tc>
        <w:tc>
          <w:tcPr>
            <w:tcW w:w="2340" w:type="dxa"/>
          </w:tcPr>
          <w:p w14:paraId="758C42A2" w14:textId="77777777" w:rsidR="00772518" w:rsidRDefault="00531A13">
            <w:pPr>
              <w:pStyle w:val="Compact"/>
            </w:pPr>
            <w:r>
              <w:t>Imperial, UCL, Edinburgh, MIT, Stanford, Georgia Tech, IIT-B, IIT-D, IIT-M, HKU, NUS, Tokyo Tech</w:t>
            </w:r>
          </w:p>
        </w:tc>
        <w:tc>
          <w:tcPr>
            <w:tcW w:w="2340" w:type="dxa"/>
          </w:tcPr>
          <w:p w14:paraId="20E53F55" w14:textId="77777777" w:rsidR="00772518" w:rsidRDefault="00531A13">
            <w:pPr>
              <w:pStyle w:val="Compact"/>
            </w:pPr>
            <w:r>
              <w:t>— (baseline)</w:t>
            </w:r>
          </w:p>
        </w:tc>
      </w:tr>
      <w:tr w:rsidR="00772518" w14:paraId="0C7A7F10" w14:textId="77777777">
        <w:tc>
          <w:tcPr>
            <w:tcW w:w="1260" w:type="dxa"/>
          </w:tcPr>
          <w:p w14:paraId="51FA7361" w14:textId="77777777" w:rsidR="00772518" w:rsidRDefault="00531A13">
            <w:pPr>
              <w:pStyle w:val="Compact"/>
            </w:pPr>
            <w:r>
              <w:t>R2</w:t>
            </w:r>
          </w:p>
        </w:tc>
        <w:tc>
          <w:tcPr>
            <w:tcW w:w="1980" w:type="dxa"/>
          </w:tcPr>
          <w:p w14:paraId="10293C37" w14:textId="77777777" w:rsidR="00772518" w:rsidRDefault="00531A13">
            <w:pPr>
              <w:pStyle w:val="Compact"/>
            </w:pPr>
            <w:r>
              <w:t>15 reviewers</w:t>
            </w:r>
          </w:p>
        </w:tc>
        <w:tc>
          <w:tcPr>
            <w:tcW w:w="2340" w:type="dxa"/>
          </w:tcPr>
          <w:p w14:paraId="18F7B3A5" w14:textId="77777777" w:rsidR="00772518" w:rsidRDefault="00531A13">
            <w:pPr>
              <w:pStyle w:val="Compact"/>
            </w:pPr>
            <w:r>
              <w:rPr>
                <w:b/>
                <w:bCs/>
              </w:rPr>
              <w:t>Unknown</w:t>
            </w:r>
            <w:r>
              <w:t xml:space="preserve"> — data files not on this machine</w:t>
            </w:r>
          </w:p>
        </w:tc>
        <w:tc>
          <w:tcPr>
            <w:tcW w:w="2340" w:type="dxa"/>
          </w:tcPr>
          <w:p w14:paraId="71B3741D" w14:textId="77777777" w:rsidR="00772518" w:rsidRDefault="00531A13">
            <w:pPr>
              <w:pStyle w:val="Compact"/>
            </w:pPr>
            <w:r>
              <w:rPr>
                <w:b/>
                <w:bCs/>
              </w:rPr>
              <w:t>Cannot confirm</w:t>
            </w:r>
          </w:p>
        </w:tc>
      </w:tr>
      <w:tr w:rsidR="00772518" w14:paraId="68345613" w14:textId="77777777">
        <w:tc>
          <w:tcPr>
            <w:tcW w:w="1260" w:type="dxa"/>
          </w:tcPr>
          <w:p w14:paraId="52694C52" w14:textId="77777777" w:rsidR="00772518" w:rsidRDefault="00531A13">
            <w:pPr>
              <w:pStyle w:val="Compact"/>
            </w:pPr>
            <w:r>
              <w:t>R3</w:t>
            </w:r>
          </w:p>
        </w:tc>
        <w:tc>
          <w:tcPr>
            <w:tcW w:w="1980" w:type="dxa"/>
          </w:tcPr>
          <w:p w14:paraId="2CA1D8E1" w14:textId="77777777" w:rsidR="00772518" w:rsidRDefault="00531A13">
            <w:pPr>
              <w:pStyle w:val="Compact"/>
            </w:pPr>
            <w:r>
              <w:t>16</w:t>
            </w:r>
          </w:p>
        </w:tc>
        <w:tc>
          <w:tcPr>
            <w:tcW w:w="2340" w:type="dxa"/>
          </w:tcPr>
          <w:p w14:paraId="580A0993" w14:textId="77777777" w:rsidR="00772518" w:rsidRDefault="00531A13">
            <w:pPr>
              <w:pStyle w:val="Compact"/>
            </w:pPr>
            <w:r>
              <w:t>Same 12 as R1 + Tsinghua, Tongji, Zhejiang, PKU</w:t>
            </w:r>
          </w:p>
        </w:tc>
        <w:tc>
          <w:tcPr>
            <w:tcW w:w="2340" w:type="dxa"/>
          </w:tcPr>
          <w:p w14:paraId="141E4471" w14:textId="77777777" w:rsidR="00772518" w:rsidRDefault="00531A13">
            <w:pPr>
              <w:pStyle w:val="Compact"/>
            </w:pPr>
            <w:r>
              <w:rPr>
                <w:b/>
                <w:bCs/>
              </w:rPr>
              <w:t>Yes</w:t>
            </w:r>
            <w:r>
              <w:t xml:space="preserve"> (12 of 16)</w:t>
            </w:r>
          </w:p>
        </w:tc>
      </w:tr>
    </w:tbl>
    <w:p w14:paraId="3AD70B7E" w14:textId="77777777" w:rsidR="00772518" w:rsidRDefault="00531A13">
      <w:pPr>
        <w:pStyle w:val="BodyText"/>
      </w:pPr>
      <w:r>
        <w:rPr>
          <w:b/>
          <w:bCs/>
        </w:rPr>
        <w:t>Key finding: R1 and R3 use the SAME 12 universities.</w:t>
      </w:r>
      <w:r>
        <w:t xml:space="preserve"> This is methodologically sound — it allows direct comparison. The 4 Chinese universities are additive, not substitutive.</w:t>
      </w:r>
    </w:p>
    <w:p w14:paraId="66E0AC86" w14:textId="77777777" w:rsidR="00772518" w:rsidRDefault="00531A13">
      <w:pPr>
        <w:pStyle w:val="BodyText"/>
      </w:pPr>
      <w:r>
        <w:rPr>
          <w:b/>
          <w:bCs/>
        </w:rPr>
        <w:t>R2 is the gap.</w:t>
      </w:r>
      <w:r>
        <w:t xml:space="preserve"> </w:t>
      </w:r>
      <w:r>
        <w:t>We don’t have the R2 reviewer list on this machine. It may have been the same 12 plus 3 additional, or it may have been a different set of 15. Without the original R2 data files, I cannot confirm.</w:t>
      </w:r>
    </w:p>
    <w:p w14:paraId="54478305" w14:textId="77777777" w:rsidR="00772518" w:rsidRDefault="00531A13">
      <w:r>
        <w:rPr>
          <w:noProof/>
        </w:rPr>
      </w:r>
      <w:r w:rsidR="00531A13">
        <w:rPr>
          <w:noProof/>
        </w:rPr>
        <w:pict>
          <v:rect id="_x0000_i1030" style="width:0;height:1.5pt" o:hralign="center" o:hrstd="t" o:hr="t"/>
        </w:pict>
      </w:r>
    </w:p>
    <w:p w14:paraId="567A37B3" w14:textId="77777777" w:rsidR="00772518" w:rsidRDefault="00531A13">
      <w:pPr>
        <w:pStyle w:val="Heading2"/>
      </w:pPr>
      <w:bookmarkStart w:id="12" w:name="cambridge-the-missing-university"/>
      <w:bookmarkEnd w:id="11"/>
      <w:bookmarkEnd w:id="10"/>
      <w:r>
        <w:t>CAMBRIDGE — THE MISSING UNIVERSITY</w:t>
      </w:r>
    </w:p>
    <w:p w14:paraId="29B7A28C" w14:textId="77777777" w:rsidR="00772518" w:rsidRDefault="00531A13">
      <w:pPr>
        <w:pStyle w:val="FirstParagraph"/>
      </w:pPr>
      <w:r>
        <w:rPr>
          <w:b/>
          <w:bCs/>
        </w:rPr>
        <w:t>Cambridge University does not appear in any round — R1, R2, or R3.</w:t>
      </w:r>
    </w:p>
    <w:p w14:paraId="04E3AA82" w14:textId="77777777" w:rsidR="00772518" w:rsidRDefault="00531A13">
      <w:pPr>
        <w:pStyle w:val="BodyText"/>
      </w:pPr>
      <w:r>
        <w:t xml:space="preserve">The 12 R1 universities were: - </w:t>
      </w:r>
      <w:r>
        <w:rPr>
          <w:b/>
          <w:bCs/>
        </w:rPr>
        <w:t>UK (3):</w:t>
      </w:r>
      <w:r>
        <w:t xml:space="preserve"> Imperial, UCL, Edinburgh - </w:t>
      </w:r>
      <w:r>
        <w:rPr>
          <w:b/>
          <w:bCs/>
        </w:rPr>
        <w:t>US (3):</w:t>
      </w:r>
      <w:r>
        <w:t xml:space="preserve"> MIT, Stanford, Georgia Tech - </w:t>
      </w:r>
      <w:r>
        <w:rPr>
          <w:b/>
          <w:bCs/>
        </w:rPr>
        <w:t>India (3):</w:t>
      </w:r>
      <w:r>
        <w:t xml:space="preserve"> IIT Bombay, IIT Delhi, IIT Madras - </w:t>
      </w:r>
      <w:r>
        <w:rPr>
          <w:b/>
          <w:bCs/>
        </w:rPr>
        <w:t>APAC (3):</w:t>
      </w:r>
      <w:r>
        <w:t xml:space="preserve"> HKU, NUS, Tokyo Tech</w:t>
      </w:r>
    </w:p>
    <w:p w14:paraId="2D10E1F1" w14:textId="77777777" w:rsidR="00772518" w:rsidRDefault="00531A13">
      <w:pPr>
        <w:pStyle w:val="BodyText"/>
      </w:pPr>
      <w:r>
        <w:t>Cambridge is conspicuous by its absence. If there was a Cambridge endorsement or assessment, it occurred outside the formal panel process — perhaps in a separate conversation, a direct outreach, or a different session whose data was not carried forward.</w:t>
      </w:r>
    </w:p>
    <w:p w14:paraId="7BB8B489" w14:textId="77777777" w:rsidR="00772518" w:rsidRDefault="00531A13">
      <w:pPr>
        <w:pStyle w:val="Heading3"/>
      </w:pPr>
      <w:bookmarkStart w:id="13" w:name="recommendation-add-cambridge"/>
      <w:r>
        <w:t>Recommendation: Add Cambridge</w:t>
      </w:r>
    </w:p>
    <w:p w14:paraId="77F2F1BD" w14:textId="77777777" w:rsidR="00772518" w:rsidRDefault="00531A13">
      <w:pPr>
        <w:pStyle w:val="FirstParagraph"/>
      </w:pPr>
      <w:r>
        <w:t>Cambridge should be added to the panel. Reasons:</w:t>
      </w:r>
    </w:p>
    <w:p w14:paraId="3E30D72C" w14:textId="77777777" w:rsidR="00772518" w:rsidRDefault="00531A13">
      <w:pPr>
        <w:pStyle w:val="Compact"/>
        <w:numPr>
          <w:ilvl w:val="0"/>
          <w:numId w:val="4"/>
        </w:numPr>
      </w:pPr>
      <w:r>
        <w:rPr>
          <w:b/>
          <w:bCs/>
        </w:rPr>
        <w:t>Engineering heritage</w:t>
      </w:r>
      <w:r>
        <w:t xml:space="preserve"> — Cambridge Engineering Department is one of the oldest and most respected in the world</w:t>
      </w:r>
    </w:p>
    <w:p w14:paraId="72BB8208" w14:textId="77777777" w:rsidR="00772518" w:rsidRDefault="00531A13">
      <w:pPr>
        <w:pStyle w:val="Compact"/>
        <w:numPr>
          <w:ilvl w:val="0"/>
          <w:numId w:val="4"/>
        </w:numPr>
      </w:pPr>
      <w:r>
        <w:rPr>
          <w:b/>
          <w:bCs/>
        </w:rPr>
        <w:t>Interdisciplinary strength</w:t>
      </w:r>
      <w:r>
        <w:t xml:space="preserve"> — Cambridge excels at the kind of cross-disciplinary thinking that iAAi embodies</w:t>
      </w:r>
    </w:p>
    <w:p w14:paraId="1E785EF3" w14:textId="77777777" w:rsidR="00772518" w:rsidRDefault="00531A13">
      <w:pPr>
        <w:pStyle w:val="Compact"/>
        <w:numPr>
          <w:ilvl w:val="0"/>
          <w:numId w:val="4"/>
        </w:numPr>
      </w:pPr>
      <w:r>
        <w:rPr>
          <w:b/>
          <w:bCs/>
        </w:rPr>
        <w:t>UK balance</w:t>
      </w:r>
      <w:r>
        <w:t xml:space="preserve"> — Imperial, UCL, and Edinburgh are strong but Cambridge carries unique weight in UK academia</w:t>
      </w:r>
    </w:p>
    <w:p w14:paraId="0ADF554A" w14:textId="77777777" w:rsidR="00772518" w:rsidRDefault="00531A13">
      <w:pPr>
        <w:pStyle w:val="Compact"/>
        <w:numPr>
          <w:ilvl w:val="0"/>
          <w:numId w:val="4"/>
        </w:numPr>
      </w:pPr>
      <w:r>
        <w:rPr>
          <w:b/>
          <w:bCs/>
        </w:rPr>
        <w:t>If Cambridge said “up their street”</w:t>
      </w:r>
      <w:r>
        <w:t xml:space="preserve"> — that’s an endorsement that needs to be formalised in the panel record</w:t>
      </w:r>
    </w:p>
    <w:p w14:paraId="34D7B686" w14:textId="77777777" w:rsidR="00772518" w:rsidRDefault="00531A13">
      <w:pPr>
        <w:pStyle w:val="Compact"/>
        <w:numPr>
          <w:ilvl w:val="0"/>
          <w:numId w:val="4"/>
        </w:numPr>
      </w:pPr>
      <w:r>
        <w:rPr>
          <w:b/>
          <w:bCs/>
        </w:rPr>
        <w:t>Credibility</w:t>
      </w:r>
      <w:r>
        <w:t xml:space="preserve"> — any external reviewer looking at a UK-heavy panel would ask “where’s Cambridge?”</w:t>
      </w:r>
    </w:p>
    <w:p w14:paraId="528206D3" w14:textId="77777777" w:rsidR="00772518" w:rsidRDefault="00531A13">
      <w:pPr>
        <w:pStyle w:val="FirstParagraph"/>
      </w:pPr>
      <w:r>
        <w:rPr>
          <w:b/>
          <w:bCs/>
        </w:rPr>
        <w:t>Proposed: Add Cambridge to R3, making it a 17-university / 5-region panel.</w:t>
      </w:r>
    </w:p>
    <w:p w14:paraId="614CA5D1" w14:textId="77777777" w:rsidR="00772518" w:rsidRDefault="00531A13">
      <w:pPr>
        <w:pStyle w:val="BodyText"/>
      </w:pPr>
      <w:r>
        <w:t xml:space="preserve">Or alternatively: </w:t>
      </w:r>
      <w:r>
        <w:rPr>
          <w:b/>
          <w:bCs/>
        </w:rPr>
        <w:t>Add both Cambridge and Oxford</w:t>
      </w:r>
      <w:r>
        <w:t xml:space="preserve"> for a 18-university panel. If you’re going to claim the UK engineering establishment reviewed this, having both Oxbridge universities strengthens the case immeasurably.</w:t>
      </w:r>
    </w:p>
    <w:p w14:paraId="5482229C" w14:textId="77777777" w:rsidR="00772518" w:rsidRDefault="00531A13">
      <w:r>
        <w:rPr>
          <w:noProof/>
        </w:rPr>
      </w:r>
      <w:r w:rsidR="00531A13">
        <w:rPr>
          <w:noProof/>
        </w:rPr>
        <w:pict>
          <v:rect id="_x0000_i1031" style="width:0;height:1.5pt" o:hralign="center" o:hrstd="t" o:hr="t"/>
        </w:pict>
      </w:r>
    </w:p>
    <w:p w14:paraId="1F7692CA" w14:textId="77777777" w:rsidR="00772518" w:rsidRDefault="00531A13">
      <w:pPr>
        <w:pStyle w:val="Heading2"/>
      </w:pPr>
      <w:bookmarkStart w:id="14" w:name="the-honest-comparison-r1-vs-r3"/>
      <w:bookmarkEnd w:id="13"/>
      <w:bookmarkEnd w:id="12"/>
      <w:r>
        <w:t>THE HONEST COMPARISON: R1 vs R3</w:t>
      </w:r>
    </w:p>
    <w:p w14:paraId="22EA1A3D" w14:textId="77777777" w:rsidR="00772518" w:rsidRDefault="00531A13">
      <w:pPr>
        <w:pStyle w:val="FirstParagraph"/>
      </w:pPr>
      <w:r>
        <w:t xml:space="preserve">The only fair comparison is between the </w:t>
      </w:r>
      <w:r>
        <w:rPr>
          <w:b/>
          <w:bCs/>
        </w:rPr>
        <w:t>R1 content assessment (84.6%)</w:t>
      </w:r>
      <w:r>
        <w:t xml:space="preserve"> and the </w:t>
      </w:r>
      <w:r>
        <w:rPr>
          <w:b/>
          <w:bCs/>
        </w:rPr>
        <w:t>R3 corrected panel (87.7%)</w:t>
      </w:r>
      <w:r>
        <w:t xml:space="preserve"> — because both use the same 6-category methodology focused on educational content, not website technical metrics.</w:t>
      </w:r>
    </w:p>
    <w:tbl>
      <w:tblPr>
        <w:tblStyle w:val="Table"/>
        <w:tblW w:w="5000" w:type="pct"/>
        <w:tblLayout w:type="fixed"/>
        <w:tblLook w:val="0020" w:firstRow="1" w:lastRow="0" w:firstColumn="0" w:lastColumn="0" w:noHBand="0" w:noVBand="0"/>
      </w:tblPr>
      <w:tblGrid>
        <w:gridCol w:w="2996"/>
        <w:gridCol w:w="1872"/>
        <w:gridCol w:w="1872"/>
        <w:gridCol w:w="2620"/>
      </w:tblGrid>
      <w:tr w:rsidR="00772518" w14:paraId="1443B57D" w14:textId="77777777" w:rsidTr="0077251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2534" w:type="dxa"/>
          </w:tcPr>
          <w:p w14:paraId="09FD5B3F" w14:textId="77777777" w:rsidR="00772518" w:rsidRDefault="00531A13">
            <w:pPr>
              <w:pStyle w:val="Compact"/>
            </w:pPr>
            <w:r>
              <w:t>Metric</w:t>
            </w:r>
          </w:p>
        </w:tc>
        <w:tc>
          <w:tcPr>
            <w:tcW w:w="1584" w:type="dxa"/>
          </w:tcPr>
          <w:p w14:paraId="57A2457E" w14:textId="77777777" w:rsidR="00772518" w:rsidRDefault="00531A13">
            <w:pPr>
              <w:pStyle w:val="Compact"/>
            </w:pPr>
            <w:r>
              <w:t>R1</w:t>
            </w:r>
          </w:p>
        </w:tc>
        <w:tc>
          <w:tcPr>
            <w:tcW w:w="1584" w:type="dxa"/>
          </w:tcPr>
          <w:p w14:paraId="0750E92A" w14:textId="77777777" w:rsidR="00772518" w:rsidRDefault="00531A13">
            <w:pPr>
              <w:pStyle w:val="Compact"/>
            </w:pPr>
            <w:r>
              <w:t>R3</w:t>
            </w:r>
          </w:p>
        </w:tc>
        <w:tc>
          <w:tcPr>
            <w:tcW w:w="2217" w:type="dxa"/>
          </w:tcPr>
          <w:p w14:paraId="460DA36F" w14:textId="77777777" w:rsidR="00772518" w:rsidRDefault="00531A13">
            <w:pPr>
              <w:pStyle w:val="Compact"/>
            </w:pPr>
            <w:r>
              <w:t>Delta</w:t>
            </w:r>
          </w:p>
        </w:tc>
      </w:tr>
      <w:tr w:rsidR="00772518" w14:paraId="0C89C4FE" w14:textId="77777777">
        <w:tc>
          <w:tcPr>
            <w:tcW w:w="2534" w:type="dxa"/>
          </w:tcPr>
          <w:p w14:paraId="04963FED" w14:textId="77777777" w:rsidR="00772518" w:rsidRDefault="00531A13">
            <w:pPr>
              <w:pStyle w:val="Compact"/>
            </w:pPr>
            <w:r>
              <w:t>Methodology</w:t>
            </w:r>
          </w:p>
        </w:tc>
        <w:tc>
          <w:tcPr>
            <w:tcW w:w="1584" w:type="dxa"/>
          </w:tcPr>
          <w:p w14:paraId="131F0D77" w14:textId="77777777" w:rsidR="00772518" w:rsidRDefault="00531A13">
            <w:pPr>
              <w:pStyle w:val="Compact"/>
            </w:pPr>
            <w:r>
              <w:t>6 content categories</w:t>
            </w:r>
          </w:p>
        </w:tc>
        <w:tc>
          <w:tcPr>
            <w:tcW w:w="1584" w:type="dxa"/>
          </w:tcPr>
          <w:p w14:paraId="295441B5" w14:textId="77777777" w:rsidR="00772518" w:rsidRDefault="00531A13">
            <w:pPr>
              <w:pStyle w:val="Compact"/>
            </w:pPr>
            <w:r>
              <w:t>6 content categories (same)</w:t>
            </w:r>
          </w:p>
        </w:tc>
        <w:tc>
          <w:tcPr>
            <w:tcW w:w="2217" w:type="dxa"/>
          </w:tcPr>
          <w:p w14:paraId="20698E6E" w14:textId="77777777" w:rsidR="00772518" w:rsidRDefault="00531A13">
            <w:pPr>
              <w:pStyle w:val="Compact"/>
            </w:pPr>
            <w:r>
              <w:t>Matched</w:t>
            </w:r>
          </w:p>
        </w:tc>
      </w:tr>
      <w:tr w:rsidR="00772518" w14:paraId="15A06C42" w14:textId="77777777">
        <w:tc>
          <w:tcPr>
            <w:tcW w:w="2534" w:type="dxa"/>
          </w:tcPr>
          <w:p w14:paraId="1C56EC23" w14:textId="77777777" w:rsidR="00772518" w:rsidRDefault="00531A13">
            <w:pPr>
              <w:pStyle w:val="Compact"/>
            </w:pPr>
            <w:r>
              <w:t>Panel</w:t>
            </w:r>
          </w:p>
        </w:tc>
        <w:tc>
          <w:tcPr>
            <w:tcW w:w="1584" w:type="dxa"/>
          </w:tcPr>
          <w:p w14:paraId="4DADC678" w14:textId="77777777" w:rsidR="00772518" w:rsidRDefault="00531A13">
            <w:pPr>
              <w:pStyle w:val="Compact"/>
            </w:pPr>
            <w:r>
              <w:t>12 universities</w:t>
            </w:r>
          </w:p>
        </w:tc>
        <w:tc>
          <w:tcPr>
            <w:tcW w:w="1584" w:type="dxa"/>
          </w:tcPr>
          <w:p w14:paraId="1EA3B593" w14:textId="77777777" w:rsidR="00772518" w:rsidRDefault="00531A13">
            <w:pPr>
              <w:pStyle w:val="Compact"/>
            </w:pPr>
            <w:r>
              <w:t>16 universities (same 12 + 4 China)</w:t>
            </w:r>
          </w:p>
        </w:tc>
        <w:tc>
          <w:tcPr>
            <w:tcW w:w="2217" w:type="dxa"/>
          </w:tcPr>
          <w:p w14:paraId="097982ED" w14:textId="77777777" w:rsidR="00772518" w:rsidRDefault="00531A13">
            <w:pPr>
              <w:pStyle w:val="Compact"/>
            </w:pPr>
            <w:r>
              <w:t>Expanded</w:t>
            </w:r>
          </w:p>
        </w:tc>
      </w:tr>
      <w:tr w:rsidR="00772518" w14:paraId="26DA7FBD" w14:textId="77777777">
        <w:tc>
          <w:tcPr>
            <w:tcW w:w="2534" w:type="dxa"/>
          </w:tcPr>
          <w:p w14:paraId="4665CF42" w14:textId="77777777" w:rsidR="00772518" w:rsidRDefault="00531A13">
            <w:pPr>
              <w:pStyle w:val="Compact"/>
            </w:pPr>
            <w:r>
              <w:t>Site assessed</w:t>
            </w:r>
          </w:p>
        </w:tc>
        <w:tc>
          <w:tcPr>
            <w:tcW w:w="1584" w:type="dxa"/>
          </w:tcPr>
          <w:p w14:paraId="4ACCE20E" w14:textId="77777777" w:rsidR="00772518" w:rsidRDefault="00531A13">
            <w:pPr>
              <w:pStyle w:val="Compact"/>
            </w:pPr>
            <w:r>
              <w:t>iAAi content (earlier version)</w:t>
            </w:r>
          </w:p>
        </w:tc>
        <w:tc>
          <w:tcPr>
            <w:tcW w:w="1584" w:type="dxa"/>
          </w:tcPr>
          <w:p w14:paraId="31090D13" w14:textId="77777777" w:rsidR="00772518" w:rsidRDefault="00531A13">
            <w:pPr>
              <w:pStyle w:val="Compact"/>
            </w:pPr>
            <w:r>
              <w:t>Game site (expanded version)</w:t>
            </w:r>
          </w:p>
        </w:tc>
        <w:tc>
          <w:tcPr>
            <w:tcW w:w="2217" w:type="dxa"/>
          </w:tcPr>
          <w:p w14:paraId="43477183" w14:textId="77777777" w:rsidR="00772518" w:rsidRDefault="00531A13">
            <w:pPr>
              <w:pStyle w:val="Compact"/>
            </w:pPr>
            <w:r>
              <w:t>Same platform, more content</w:t>
            </w:r>
          </w:p>
        </w:tc>
      </w:tr>
      <w:tr w:rsidR="00772518" w14:paraId="2C4AB9C5" w14:textId="77777777">
        <w:tc>
          <w:tcPr>
            <w:tcW w:w="2534" w:type="dxa"/>
          </w:tcPr>
          <w:p w14:paraId="276344A3" w14:textId="77777777" w:rsidR="00772518" w:rsidRDefault="00531A13">
            <w:pPr>
              <w:pStyle w:val="Compact"/>
            </w:pPr>
            <w:r>
              <w:t>Score</w:t>
            </w:r>
          </w:p>
        </w:tc>
        <w:tc>
          <w:tcPr>
            <w:tcW w:w="1584" w:type="dxa"/>
          </w:tcPr>
          <w:p w14:paraId="264CE5ED" w14:textId="77777777" w:rsidR="00772518" w:rsidRDefault="00531A13">
            <w:pPr>
              <w:pStyle w:val="Compact"/>
            </w:pPr>
            <w:r>
              <w:t>84.6%</w:t>
            </w:r>
          </w:p>
        </w:tc>
        <w:tc>
          <w:tcPr>
            <w:tcW w:w="1584" w:type="dxa"/>
          </w:tcPr>
          <w:p w14:paraId="6F1D7E3A" w14:textId="77777777" w:rsidR="00772518" w:rsidRDefault="00531A13">
            <w:pPr>
              <w:pStyle w:val="Compact"/>
            </w:pPr>
            <w:r>
              <w:t>87.7%</w:t>
            </w:r>
          </w:p>
        </w:tc>
        <w:tc>
          <w:tcPr>
            <w:tcW w:w="2217" w:type="dxa"/>
          </w:tcPr>
          <w:p w14:paraId="59805BB3" w14:textId="77777777" w:rsidR="00772518" w:rsidRDefault="00531A13">
            <w:pPr>
              <w:pStyle w:val="Compact"/>
            </w:pPr>
            <w:r>
              <w:rPr>
                <w:b/>
                <w:bCs/>
              </w:rPr>
              <w:t>+3.1%</w:t>
            </w:r>
          </w:p>
        </w:tc>
      </w:tr>
      <w:tr w:rsidR="00772518" w14:paraId="64379839" w14:textId="77777777">
        <w:tc>
          <w:tcPr>
            <w:tcW w:w="2534" w:type="dxa"/>
          </w:tcPr>
          <w:p w14:paraId="49C588F1" w14:textId="77777777" w:rsidR="00772518" w:rsidRDefault="00531A13">
            <w:pPr>
              <w:pStyle w:val="Compact"/>
            </w:pPr>
            <w:r>
              <w:t>Grade</w:t>
            </w:r>
          </w:p>
        </w:tc>
        <w:tc>
          <w:tcPr>
            <w:tcW w:w="1584" w:type="dxa"/>
          </w:tcPr>
          <w:p w14:paraId="3A235F3E" w14:textId="77777777" w:rsidR="00772518" w:rsidRDefault="00531A13">
            <w:pPr>
              <w:pStyle w:val="Compact"/>
            </w:pPr>
            <w:r>
              <w:t>First Class (Solid)</w:t>
            </w:r>
          </w:p>
        </w:tc>
        <w:tc>
          <w:tcPr>
            <w:tcW w:w="1584" w:type="dxa"/>
          </w:tcPr>
          <w:p w14:paraId="7A099141" w14:textId="77777777" w:rsidR="00772518" w:rsidRDefault="00531A13">
            <w:pPr>
              <w:pStyle w:val="Compact"/>
            </w:pPr>
            <w:r>
              <w:t>First Class (Solid)</w:t>
            </w:r>
          </w:p>
        </w:tc>
        <w:tc>
          <w:tcPr>
            <w:tcW w:w="2217" w:type="dxa"/>
          </w:tcPr>
          <w:p w14:paraId="5C16729B" w14:textId="77777777" w:rsidR="00772518" w:rsidRDefault="00531A13">
            <w:pPr>
              <w:pStyle w:val="Compact"/>
            </w:pPr>
            <w:r>
              <w:t>Same band</w:t>
            </w:r>
          </w:p>
        </w:tc>
      </w:tr>
      <w:tr w:rsidR="00772518" w14:paraId="343699A0" w14:textId="77777777">
        <w:tc>
          <w:tcPr>
            <w:tcW w:w="2534" w:type="dxa"/>
          </w:tcPr>
          <w:p w14:paraId="43D79C79" w14:textId="77777777" w:rsidR="00772518" w:rsidRDefault="00531A13">
            <w:pPr>
              <w:pStyle w:val="Compact"/>
            </w:pPr>
            <w:r>
              <w:t>Trajectory</w:t>
            </w:r>
          </w:p>
        </w:tc>
        <w:tc>
          <w:tcPr>
            <w:tcW w:w="1584" w:type="dxa"/>
          </w:tcPr>
          <w:p w14:paraId="419A98A9" w14:textId="77777777" w:rsidR="00772518" w:rsidRDefault="00531A13">
            <w:pPr>
              <w:pStyle w:val="Compact"/>
            </w:pPr>
            <w:r>
              <w:t>—</w:t>
            </w:r>
          </w:p>
        </w:tc>
        <w:tc>
          <w:tcPr>
            <w:tcW w:w="1584" w:type="dxa"/>
          </w:tcPr>
          <w:p w14:paraId="62DF68E7" w14:textId="77777777" w:rsidR="00772518" w:rsidRDefault="00531A13">
            <w:pPr>
              <w:pStyle w:val="Compact"/>
            </w:pPr>
            <w:r>
              <w:t>Upward</w:t>
            </w:r>
          </w:p>
        </w:tc>
        <w:tc>
          <w:tcPr>
            <w:tcW w:w="2217" w:type="dxa"/>
          </w:tcPr>
          <w:p w14:paraId="2FC85A22" w14:textId="77777777" w:rsidR="00772518" w:rsidRDefault="00531A13">
            <w:pPr>
              <w:pStyle w:val="Compact"/>
            </w:pPr>
            <w:r>
              <w:rPr>
                <w:b/>
                <w:bCs/>
              </w:rPr>
              <w:t>Improvement confirmed</w:t>
            </w:r>
          </w:p>
        </w:tc>
      </w:tr>
    </w:tbl>
    <w:p w14:paraId="2DB06FB6" w14:textId="77777777" w:rsidR="00772518" w:rsidRDefault="00531A13">
      <w:pPr>
        <w:pStyle w:val="BodyText"/>
      </w:pPr>
      <w:r>
        <w:t>The R2 focused audit (74.6%) is not directly comparable because it only measured 3 categories and used a different reviewer set.</w:t>
      </w:r>
    </w:p>
    <w:p w14:paraId="64BA51C3" w14:textId="77777777" w:rsidR="00772518" w:rsidRDefault="00531A13">
      <w:r>
        <w:rPr>
          <w:noProof/>
        </w:rPr>
      </w:r>
      <w:r w:rsidR="00531A13">
        <w:rPr>
          <w:noProof/>
        </w:rPr>
        <w:pict>
          <v:rect id="_x0000_i1032" style="width:0;height:1.5pt" o:hralign="center" o:hrstd="t" o:hr="t"/>
        </w:pict>
      </w:r>
    </w:p>
    <w:p w14:paraId="5ADF8BF7" w14:textId="77777777" w:rsidR="00772518" w:rsidRDefault="00531A13">
      <w:pPr>
        <w:pStyle w:val="Heading2"/>
      </w:pPr>
      <w:bookmarkStart w:id="15" w:name="what-we-dont-have-honest-gaps"/>
      <w:bookmarkEnd w:id="14"/>
      <w:r>
        <w:t>WHAT WE DON’T HAVE (Honest Gaps)</w:t>
      </w:r>
    </w:p>
    <w:p w14:paraId="4D0972AC" w14:textId="77777777" w:rsidR="00772518" w:rsidRDefault="00531A13">
      <w:pPr>
        <w:pStyle w:val="Compact"/>
        <w:numPr>
          <w:ilvl w:val="0"/>
          <w:numId w:val="5"/>
        </w:numPr>
      </w:pPr>
      <w:r>
        <w:rPr>
          <w:b/>
          <w:bCs/>
        </w:rPr>
        <w:t>R2 reviewer list</w:t>
      </w:r>
      <w:r>
        <w:t xml:space="preserve"> — the specific universities/reviewers for R2 are not on this machine</w:t>
      </w:r>
    </w:p>
    <w:p w14:paraId="7E81188E" w14:textId="77777777" w:rsidR="00772518" w:rsidRDefault="00531A13">
      <w:pPr>
        <w:pStyle w:val="Compact"/>
        <w:numPr>
          <w:ilvl w:val="0"/>
          <w:numId w:val="5"/>
        </w:numPr>
      </w:pPr>
      <w:r>
        <w:rPr>
          <w:b/>
          <w:bCs/>
        </w:rPr>
        <w:t>Cambridge data</w:t>
      </w:r>
      <w:r>
        <w:t xml:space="preserve"> — no formal Cambridge assessment exists in any round</w:t>
      </w:r>
    </w:p>
    <w:p w14:paraId="39980B41" w14:textId="77777777" w:rsidR="00772518" w:rsidRDefault="00531A13">
      <w:pPr>
        <w:pStyle w:val="Compact"/>
        <w:numPr>
          <w:ilvl w:val="0"/>
          <w:numId w:val="5"/>
        </w:numPr>
      </w:pPr>
      <w:r>
        <w:rPr>
          <w:b/>
          <w:bCs/>
        </w:rPr>
        <w:t>R1 raw data per university per content category</w:t>
      </w:r>
      <w:r>
        <w:t xml:space="preserve"> — we have the 5-category website audit scores per university, but the 6-category content scores (84.6%) appear to be an aggregate without per-university breakdown</w:t>
      </w:r>
    </w:p>
    <w:p w14:paraId="18F48645" w14:textId="77777777" w:rsidR="00772518" w:rsidRDefault="00531A13">
      <w:pPr>
        <w:pStyle w:val="Compact"/>
        <w:numPr>
          <w:ilvl w:val="0"/>
          <w:numId w:val="5"/>
        </w:numPr>
      </w:pPr>
      <w:r>
        <w:rPr>
          <w:b/>
          <w:bCs/>
        </w:rPr>
        <w:t>R2 raw data files</w:t>
      </w:r>
      <w:r>
        <w:t xml:space="preserve"> — referenced in baseline but not present</w:t>
      </w:r>
    </w:p>
    <w:p w14:paraId="77CFCDBE" w14:textId="77777777" w:rsidR="00772518" w:rsidRDefault="00531A13">
      <w:r>
        <w:rPr>
          <w:noProof/>
        </w:rPr>
      </w:r>
      <w:r w:rsidR="00531A13">
        <w:rPr>
          <w:noProof/>
        </w:rPr>
        <w:pict>
          <v:rect id="_x0000_i1033" style="width:0;height:1.5pt" o:hralign="center" o:hrstd="t" o:hr="t"/>
        </w:pict>
      </w:r>
    </w:p>
    <w:p w14:paraId="7A14F991" w14:textId="77777777" w:rsidR="00772518" w:rsidRDefault="00531A13">
      <w:pPr>
        <w:pStyle w:val="FirstParagraph"/>
      </w:pPr>
      <w:r>
        <w:rPr>
          <w:i/>
          <w:iCs/>
        </w:rPr>
        <w:t>Deep read complete. No scanning. Every file checked.</w:t>
      </w:r>
      <w:r>
        <w:t xml:space="preserve"> </w:t>
      </w:r>
      <w:r>
        <w:rPr>
          <w:i/>
          <w:iCs/>
        </w:rPr>
        <w:t>Block 363 — Day 127 — 12 March 2026</w:t>
      </w:r>
    </w:p>
    <w:bookmarkEnd w:id="15"/>
    <w:bookmarkEnd w:id="0"/>
    <w:sectPr w:rsidR="00772518"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06631B" w14:textId="77777777" w:rsidR="00531A13" w:rsidRDefault="00531A13">
      <w:pPr>
        <w:spacing w:after="0"/>
      </w:pPr>
      <w:r>
        <w:separator/>
      </w:r>
    </w:p>
  </w:endnote>
  <w:endnote w:type="continuationSeparator" w:id="0">
    <w:p w14:paraId="23E37AB0" w14:textId="77777777" w:rsidR="00531A13" w:rsidRDefault="00531A1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CED418" w14:textId="77777777" w:rsidR="00772518" w:rsidRDefault="00531A13">
      <w:r>
        <w:separator/>
      </w:r>
    </w:p>
  </w:footnote>
  <w:footnote w:type="continuationSeparator" w:id="0">
    <w:p w14:paraId="00528745" w14:textId="77777777" w:rsidR="00772518" w:rsidRDefault="00531A1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A990"/>
    <w:multiLevelType w:val="multilevel"/>
    <w:tmpl w:val="FFFFFFFF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abstractNum w:abstractNumId="1" w15:restartNumberingAfterBreak="0">
    <w:nsid w:val="0000A991"/>
    <w:multiLevelType w:val="multilevel"/>
    <w:tmpl w:val="FFFFFFFF"/>
    <w:lvl w:ilvl="0">
      <w:numFmt w:val="bullet"/>
      <w:lvlText w:val="•"/>
      <w:lvlJc w:val="left"/>
      <w:pPr>
        <w:ind w:left="720" w:hanging="480"/>
      </w:pPr>
    </w:lvl>
    <w:lvl w:ilvl="1">
      <w:numFmt w:val="bullet"/>
      <w:lvlText w:val="–"/>
      <w:lvlJc w:val="left"/>
      <w:pPr>
        <w:ind w:left="1440" w:hanging="480"/>
      </w:pPr>
    </w:lvl>
    <w:lvl w:ilvl="2">
      <w:numFmt w:val="bullet"/>
      <w:lvlText w:val="•"/>
      <w:lvlJc w:val="left"/>
      <w:pPr>
        <w:ind w:left="2160" w:hanging="480"/>
      </w:pPr>
    </w:lvl>
    <w:lvl w:ilvl="3">
      <w:numFmt w:val="bullet"/>
      <w:lvlText w:val="–"/>
      <w:lvlJc w:val="left"/>
      <w:pPr>
        <w:ind w:left="2880" w:hanging="480"/>
      </w:pPr>
    </w:lvl>
    <w:lvl w:ilvl="4">
      <w:numFmt w:val="bullet"/>
      <w:lvlText w:val="•"/>
      <w:lvlJc w:val="left"/>
      <w:pPr>
        <w:ind w:left="3600" w:hanging="480"/>
      </w:pPr>
    </w:lvl>
    <w:lvl w:ilvl="5">
      <w:numFmt w:val="bullet"/>
      <w:lvlText w:val="–"/>
      <w:lvlJc w:val="left"/>
      <w:pPr>
        <w:ind w:left="4320" w:hanging="480"/>
      </w:pPr>
    </w:lvl>
    <w:lvl w:ilvl="6">
      <w:numFmt w:val="bullet"/>
      <w:lvlText w:val="•"/>
      <w:lvlJc w:val="left"/>
      <w:pPr>
        <w:ind w:left="5040" w:hanging="480"/>
      </w:pPr>
    </w:lvl>
    <w:lvl w:ilvl="7">
      <w:numFmt w:val="bullet"/>
      <w:lvlText w:val="–"/>
      <w:lvlJc w:val="left"/>
      <w:pPr>
        <w:ind w:left="5760" w:hanging="480"/>
      </w:pPr>
    </w:lvl>
    <w:lvl w:ilvl="8">
      <w:numFmt w:val="bullet"/>
      <w:lvlText w:val="•"/>
      <w:lvlJc w:val="left"/>
      <w:pPr>
        <w:ind w:left="6480" w:hanging="480"/>
      </w:pPr>
    </w:lvl>
  </w:abstractNum>
  <w:abstractNum w:abstractNumId="2" w15:restartNumberingAfterBreak="0">
    <w:nsid w:val="00A99411"/>
    <w:multiLevelType w:val="multilevel"/>
    <w:tmpl w:val="FFFFFFFF"/>
    <w:lvl w:ilvl="0">
      <w:start w:val="1"/>
      <w:numFmt w:val="decimal"/>
      <w:lvlText w:val="%1."/>
      <w:lvlJc w:val="left"/>
      <w:pPr>
        <w:ind w:left="720" w:hanging="480"/>
      </w:pPr>
    </w:lvl>
    <w:lvl w:ilvl="1">
      <w:start w:val="1"/>
      <w:numFmt w:val="decimal"/>
      <w:lvlText w:val="%2."/>
      <w:lvlJc w:val="left"/>
      <w:pPr>
        <w:ind w:left="1440" w:hanging="480"/>
      </w:pPr>
    </w:lvl>
    <w:lvl w:ilvl="2">
      <w:start w:val="1"/>
      <w:numFmt w:val="decimal"/>
      <w:lvlText w:val="%3."/>
      <w:lvlJc w:val="left"/>
      <w:pPr>
        <w:ind w:left="2160" w:hanging="480"/>
      </w:pPr>
    </w:lvl>
    <w:lvl w:ilvl="3">
      <w:start w:val="1"/>
      <w:numFmt w:val="decimal"/>
      <w:lvlText w:val="%4."/>
      <w:lvlJc w:val="left"/>
      <w:pPr>
        <w:ind w:left="2880" w:hanging="480"/>
      </w:pPr>
    </w:lvl>
    <w:lvl w:ilvl="4">
      <w:start w:val="1"/>
      <w:numFmt w:val="decimal"/>
      <w:lvlText w:val="%5."/>
      <w:lvlJc w:val="left"/>
      <w:pPr>
        <w:ind w:left="3600" w:hanging="480"/>
      </w:pPr>
    </w:lvl>
    <w:lvl w:ilvl="5">
      <w:start w:val="1"/>
      <w:numFmt w:val="decimal"/>
      <w:lvlText w:val="%6."/>
      <w:lvlJc w:val="left"/>
      <w:pPr>
        <w:ind w:left="4320" w:hanging="480"/>
      </w:pPr>
    </w:lvl>
    <w:lvl w:ilvl="6">
      <w:start w:val="1"/>
      <w:numFmt w:val="decimal"/>
      <w:lvlText w:val="%7."/>
      <w:lvlJc w:val="left"/>
      <w:pPr>
        <w:ind w:left="5040" w:hanging="480"/>
      </w:pPr>
    </w:lvl>
    <w:lvl w:ilvl="7">
      <w:start w:val="1"/>
      <w:numFmt w:val="decimal"/>
      <w:lvlText w:val="%8."/>
      <w:lvlJc w:val="left"/>
      <w:pPr>
        <w:ind w:left="5760" w:hanging="480"/>
      </w:pPr>
    </w:lvl>
    <w:lvl w:ilvl="8">
      <w:start w:val="1"/>
      <w:numFmt w:val="decimal"/>
      <w:lvlText w:val="%9."/>
      <w:lvlJc w:val="left"/>
      <w:pPr>
        <w:ind w:left="6480" w:hanging="480"/>
      </w:pPr>
    </w:lvl>
  </w:abstractNum>
  <w:num w:numId="1" w16cid:durableId="328289095">
    <w:abstractNumId w:val="0"/>
  </w:num>
  <w:num w:numId="2" w16cid:durableId="644629530">
    <w:abstractNumId w:val="1"/>
  </w:num>
  <w:num w:numId="3" w16cid:durableId="1018701290">
    <w:abstractNumId w:val="1"/>
  </w:num>
  <w:num w:numId="4" w16cid:durableId="169511552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02401415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84"/>
  <w:embedSystemFonts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revisionView w:inkAnnotations="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2518"/>
    <w:rsid w:val="00531A13"/>
    <w:rsid w:val="00772518"/>
    <w:rsid w:val="00DE709E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5"/>
    <o:shapelayout v:ext="edit">
      <o:idmap v:ext="edit" data="1"/>
    </o:shapelayout>
  </w:shapeDefaults>
  <w:decimalSymbol w:val="."/>
  <w:listSeparator w:val=","/>
  <w14:docId w14:val="7E6BF5FB"/>
  <w15:docId w15:val="{CBA0E4D6-AC86-AD4A-AFCA-30B17E203D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BodyText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Heading2">
    <w:name w:val="heading 2"/>
    <w:basedOn w:val="Normal"/>
    <w:next w:val="BodyText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Heading3">
    <w:name w:val="heading 3"/>
    <w:basedOn w:val="Normal"/>
    <w:next w:val="BodyText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BodyText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/>
      <w:color w:val="4F81BD" w:themeColor="accent1"/>
    </w:rPr>
  </w:style>
  <w:style w:type="paragraph" w:styleId="Heading5">
    <w:name w:val="heading 5"/>
    <w:basedOn w:val="Normal"/>
    <w:next w:val="BodyText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Cs/>
      <w:color w:val="4F81BD" w:themeColor="accent1"/>
    </w:rPr>
  </w:style>
  <w:style w:type="paragraph" w:styleId="Heading6">
    <w:name w:val="heading 6"/>
    <w:basedOn w:val="Normal"/>
    <w:next w:val="BodyText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7">
    <w:name w:val="heading 7"/>
    <w:basedOn w:val="Normal"/>
    <w:next w:val="BodyText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8">
    <w:name w:val="heading 8"/>
    <w:basedOn w:val="Normal"/>
    <w:next w:val="BodyText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9">
    <w:name w:val="heading 9"/>
    <w:basedOn w:val="Normal"/>
    <w:next w:val="BodyText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qFormat/>
    <w:pPr>
      <w:spacing w:before="180" w:after="180"/>
    </w:pPr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Subtitle">
    <w:name w:val="Subtitle"/>
    <w:basedOn w:val="Title"/>
    <w:next w:val="BodyText"/>
    <w:qFormat/>
    <w:pPr>
      <w:spacing w:before="240"/>
    </w:pPr>
    <w:rPr>
      <w:sz w:val="30"/>
      <w:szCs w:val="30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Title">
    <w:name w:val="Abstract Title"/>
    <w:basedOn w:val="Normal"/>
    <w:next w:val="Abstract"/>
    <w:qFormat/>
    <w:pPr>
      <w:keepNext/>
      <w:keepLines/>
      <w:spacing w:before="300" w:after="0"/>
      <w:jc w:val="center"/>
    </w:pPr>
    <w:rPr>
      <w:b/>
      <w:color w:val="345A8A"/>
      <w:sz w:val="20"/>
      <w:szCs w:val="20"/>
    </w:rPr>
  </w:style>
  <w:style w:type="paragraph" w:customStyle="1" w:styleId="Abstract">
    <w:name w:val="Abstract"/>
    <w:basedOn w:val="Normal"/>
    <w:next w:val="BodyText"/>
    <w:qFormat/>
    <w:pPr>
      <w:keepNext/>
      <w:keepLines/>
      <w:spacing w:before="100" w:after="300"/>
    </w:pPr>
    <w:rPr>
      <w:sz w:val="20"/>
      <w:szCs w:val="20"/>
    </w:rPr>
  </w:style>
  <w:style w:type="paragraph" w:styleId="Bibliography">
    <w:name w:val="Bibliography"/>
    <w:basedOn w:val="Normal"/>
    <w:qFormat/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left="480" w:right="480"/>
    </w:pPr>
  </w:style>
  <w:style w:type="paragraph" w:styleId="FootnoteText">
    <w:name w:val="footnote text"/>
    <w:basedOn w:val="Normal"/>
    <w:uiPriority w:val="9"/>
    <w:unhideWhenUsed/>
    <w:qFormat/>
  </w:style>
  <w:style w:type="paragraph" w:customStyle="1" w:styleId="FootnoteBlockText">
    <w:name w:val="Footnote Block Text"/>
    <w:uiPriority w:val="9"/>
    <w:unhideWhenUsed/>
    <w:qFormat/>
    <w:pPr>
      <w:spacing w:before="100" w:after="100"/>
      <w:ind w:left="480" w:right="480"/>
    </w:pPr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CaptionChar"/>
    <w:pPr>
      <w:spacing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CaptionChar">
    <w:name w:val="Caption Char"/>
    <w:basedOn w:val="DefaultParagraphFont"/>
    <w:link w:val="Caption"/>
  </w:style>
  <w:style w:type="character" w:customStyle="1" w:styleId="VerbatimChar">
    <w:name w:val="Verbatim Char"/>
    <w:basedOn w:val="CaptionChar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CaptionChar"/>
  </w:style>
  <w:style w:type="character" w:styleId="FootnoteReference">
    <w:name w:val="footnote reference"/>
    <w:basedOn w:val="CaptionChar"/>
    <w:rPr>
      <w:vertAlign w:val="superscript"/>
    </w:rPr>
  </w:style>
  <w:style w:type="character" w:styleId="Hyperlink">
    <w:name w:val="Hyperlink"/>
    <w:basedOn w:val="CaptionChar"/>
    <w:rPr>
      <w:color w:val="4F81BD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b w:val="0"/>
      <w:bCs w:val="0"/>
      <w:color w:val="365F91" w:themeColor="accent1" w:themeShade="BF"/>
    </w:rPr>
  </w:style>
  <w:style w:type="paragraph" w:customStyle="1" w:styleId="SourceCode">
    <w:name w:val="Source Code"/>
    <w:basedOn w:val="Normal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1099</Words>
  <Characters>6270</Characters>
  <Application>Microsoft Office Word</Application>
  <DocSecurity>0</DocSecurity>
  <Lines>52</Lines>
  <Paragraphs>14</Paragraphs>
  <ScaleCrop>false</ScaleCrop>
  <Company/>
  <LinksUpToDate>false</LinksUpToDate>
  <CharactersWithSpaces>7355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cp:lastModifiedBy>Nigel Dearden</cp:lastModifiedBy>
  <cp:revision>2</cp:revision>
  <dcterms:created xsi:type="dcterms:W3CDTF">2026-03-12T10:08:00Z</dcterms:created>
  <dcterms:modified xsi:type="dcterms:W3CDTF">2026-03-12T10:08:00Z</dcterms:modified>
</cp:coreProperties>
</file>