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spacing w:after="80"/>
        <w:jc w:val="center"/>
      </w:pPr>
      <w:r>
        <w:rPr>
          <w:b/>
          <w:i w:val="0"/>
          <w:color w:val="0A1628"/>
          <w:sz w:val="64"/>
        </w:rPr>
        <w:t>LA MENARA</w:t>
      </w:r>
    </w:p>
    <w:p>
      <w:pPr>
        <w:spacing w:after="400"/>
        <w:jc w:val="center"/>
      </w:pPr>
      <w:r>
        <w:rPr>
          <w:b/>
          <w:i w:val="0"/>
          <w:color w:val="CCAA00"/>
          <w:sz w:val="40"/>
        </w:rPr>
        <w:t>The Remarkable Tree</w:t>
      </w:r>
    </w:p>
    <w:p>
      <w:pPr>
        <w:spacing w:before="240" w:after="240"/>
        <w:jc w:val="center"/>
      </w:pPr>
      <w:r>
        <w:rPr>
          <w:color w:val="CCAA00"/>
          <w:sz w:val="16"/>
        </w:rPr>
        <w:t>────────────────────────────────────────────────────────────</w:t>
      </w:r>
    </w:p>
    <w:p>
      <w:pPr>
        <w:spacing w:after="120"/>
        <w:jc w:val="center"/>
      </w:pPr>
      <w:r>
        <w:rPr>
          <w:b w:val="0"/>
          <w:i/>
          <w:color w:val="4A4A4A"/>
          <w:sz w:val="28"/>
        </w:rPr>
        <w:t>385 Million Years of Infrastructure</w:t>
      </w:r>
    </w:p>
    <w:p>
      <w:pPr>
        <w:spacing w:after="600"/>
        <w:jc w:val="center"/>
      </w:pPr>
      <w:r>
        <w:rPr>
          <w:b w:val="0"/>
          <w:i w:val="0"/>
          <w:color w:val="666666"/>
          <w:sz w:val="24"/>
        </w:rPr>
        <w:t>Food · Shelter · Medicine · Mythology · Law · Spirituality</w:t>
      </w:r>
    </w:p>
    <w:p>
      <w:pPr>
        <w:spacing w:before="240" w:after="240"/>
        <w:jc w:val="center"/>
      </w:pPr>
      <w:r>
        <w:rPr>
          <w:color w:val="CCAA00"/>
          <w:sz w:val="16"/>
        </w:rPr>
        <w:t>────────────────────────────────────────────────────────────</w:t>
      </w:r>
    </w:p>
    <w:p>
      <w:pPr>
        <w:spacing w:after="80"/>
        <w:jc w:val="center"/>
      </w:pPr>
      <w:r>
        <w:rPr>
          <w:b/>
          <w:i w:val="0"/>
          <w:color w:val="0A1628"/>
          <w:sz w:val="24"/>
        </w:rPr>
        <w:t>INFRASTRUCTURE ACADEMY</w:t>
      </w:r>
    </w:p>
    <w:p>
      <w:pPr>
        <w:spacing w:after="80"/>
        <w:jc w:val="center"/>
      </w:pPr>
      <w:r>
        <w:rPr>
          <w:b w:val="0"/>
          <w:i w:val="0"/>
          <w:color w:val="666666"/>
          <w:sz w:val="22"/>
        </w:rPr>
        <w:t>An Infrastructure Odyssey — Relay 02: TREE</w:t>
      </w:r>
    </w:p>
    <w:p>
      <w:pPr>
        <w:spacing w:after="80"/>
        <w:jc w:val="center"/>
      </w:pPr>
      <w:r>
        <w:rPr>
          <w:b w:val="0"/>
          <w:i w:val="0"/>
          <w:color w:val="888888"/>
          <w:sz w:val="20"/>
        </w:rPr>
        <w:t>Reference Document REF-TREE-001</w:t>
      </w:r>
    </w:p>
    <w:p>
      <w:pPr>
        <w:spacing w:after="80"/>
        <w:jc w:val="center"/>
      </w:pPr>
      <w:r>
        <w:rPr>
          <w:b w:val="0"/>
          <w:i w:val="0"/>
          <w:color w:val="888888"/>
          <w:sz w:val="20"/>
        </w:rPr>
        <w:t>Prepared by: DAVID — AI Collaborator, Infrastructure Academy</w:t>
      </w:r>
    </w:p>
    <w:p>
      <w:pPr>
        <w:spacing w:after="80"/>
        <w:jc w:val="center"/>
      </w:pPr>
      <w:r>
        <w:rPr>
          <w:b w:val="0"/>
          <w:i w:val="0"/>
          <w:color w:val="888888"/>
          <w:sz w:val="20"/>
        </w:rPr>
        <w:t>For: Ir. Nigel T. Dearden (CEng, CEnv, MICE, MCIWEM), Director, 4ECL / IAAI</w:t>
      </w:r>
    </w:p>
    <w:p>
      <w:pPr>
        <w:jc w:val="center"/>
      </w:pPr>
      <w:r>
        <w:rPr>
          <w:b w:val="0"/>
          <w:i w:val="0"/>
          <w:color w:val="888888"/>
          <w:sz w:val="20"/>
        </w:rPr>
        <w:t>27 March 2026 — Block 416</w:t>
      </w:r>
    </w:p>
    <w:p>
      <w:r>
        <w:br w:type="page"/>
      </w:r>
    </w:p>
    <w:p>
      <w:pPr>
        <w:pStyle w:val="Heading1"/>
      </w:pPr>
      <w:r>
        <w:rPr>
          <w:color w:val="0A1628"/>
          <w:sz w:val="44"/>
        </w:rPr>
        <w:t>Prologue: Before the Human Story</w:t>
      </w:r>
    </w:p>
    <w:p>
      <w:pPr>
        <w:spacing w:before="120" w:after="120"/>
        <w:ind w:left="850" w:right="850"/>
      </w:pPr>
      <w:r>
        <w:rPr>
          <w:i/>
          <w:color w:val="4A4A4A"/>
          <w:sz w:val="22"/>
        </w:rPr>
        <w:t>"The creation of a thousand forests is in one acorn."</w:t>
      </w:r>
      <w:r>
        <w:rPr>
          <w:color w:val="888888"/>
          <w:sz w:val="20"/>
        </w:rPr>
        <w:br/>
        <w:t>— Ralph Waldo Emerson</w:t>
      </w:r>
    </w:p>
    <w:p>
      <w:r>
        <w:t>Long before the first human hand reached for a branch, trees had already spent nearly 385 million years engineering the planet. The earliest tree-like plants — Wattieza, discovered as fossils in New York State — appeared in the Middle Devonian period around 385 million years ago. By the Carboniferous period, roughly 360 million years ago, vast forests had colonised the continents, drawing down atmospheric carbon dioxide, generating the oxygen-rich atmosphere that would eventually sustain animal life, and laying down the coal seams that would fuel the Industrial Revolution three hundred million years later. Trees did not merely inhabit the Earth; they terraformed it.</w:t>
      </w:r>
    </w:p>
    <w:p>
      <w:r>
        <w:t>When Homo sapiens finally arrived — a mere 300,000 years ago — the tree was already the most successful large organism on the planet: 3 trillion individual trees across every continent except Antarctica, representing over 60,000 species. Humanity did not invent the tree; humanity was invented by the conditions the tree created. This document explores the dimensions of that relationship that extend far beyond timber and shelter — into food, medicine, mythology, law, spirituality, and the very architecture of civilisation.</w:t>
      </w:r>
    </w:p>
    <w:p>
      <w:pPr>
        <w:spacing w:before="240" w:after="240"/>
        <w:jc w:val="center"/>
      </w:pPr>
      <w:r>
        <w:rPr>
          <w:color w:val="CCAA00"/>
          <w:sz w:val="16"/>
        </w:rPr>
        <w:t>────────────────────────────────────────────────────────────</w:t>
      </w:r>
    </w:p>
    <w:p>
      <w:pPr>
        <w:pStyle w:val="Heading1"/>
      </w:pPr>
      <w:r>
        <w:rPr>
          <w:color w:val="0A1628"/>
          <w:sz w:val="44"/>
        </w:rPr>
        <w:t>I. The Original Multi-Output Factory: Trees as Food</w:t>
      </w:r>
    </w:p>
    <w:p>
      <w:r>
        <w:t>Before agriculture, before grain, before the plough — there were trees bearing fruit. The date palm was one of the first plants ever cultivated, domesticated in the Persian Gulf around 6,000 years ago, though stone tools found in the Nefud Desert show humans eating dates as far back as 200,000 years ago. The Natural History Museum describes the date palm as "the cornerstone of civilisation in the Middle East and North Africa" — a keystone species that alters the microclimate of its desert environment, its deep roots creating space for other plants, its body shielding them from sandstorms.</w:t>
      </w:r>
    </w:p>
    <w:p>
      <w:r>
        <w:t>What makes trees extraordinary as food infrastructure is not merely the fruit itself, but the processing chain each tree enables. Consider the apple: one tree yields fresh fruit, dried fruit, juice, cider, vinegar, pectin for preserving, and pomace for animal feed — seven distinct products from a single organism. The olive delivers food, oil, lamp fuel, soap, medicine, and timber. The coconut — called "the tree of a thousand uses" in Sanskrit — provides water, milk, cream, oil, coir fibre, timber, charcoal, and toddy. Each tree is not a crop; it is a micro-factory, a multi-output processing plant that predates human engineering by hundreds of millions of years.</w:t>
      </w:r>
    </w:p>
    <w:p>
      <w:pPr>
        <w:pStyle w:val="Heading2"/>
      </w:pPr>
      <w:r>
        <w:rPr>
          <w:color w:val="0A1628"/>
          <w:sz w:val="32"/>
        </w:rPr>
        <w:t>The Great Food Trees of Civilisation</w:t>
      </w:r>
    </w:p>
    <w:tbl>
      <w:tblPr>
        <w:tblStyle w:val="TableGrid"/>
        <w:tblW w:type="auto" w:w="0"/>
        <w:jc w:val="center"/>
        <w:tblLook w:firstColumn="1" w:firstRow="1" w:lastColumn="0" w:lastRow="0" w:noHBand="0" w:noVBand="1" w:val="04A0"/>
      </w:tblPr>
      <w:tblGrid>
        <w:gridCol w:w="2268"/>
        <w:gridCol w:w="2268"/>
        <w:gridCol w:w="2268"/>
        <w:gridCol w:w="2268"/>
      </w:tblGrid>
      <w:tr>
        <w:tc>
          <w:tcPr>
            <w:tcW w:type="dxa" w:w="2268"/>
            <w:shd w:fill="0a1628" w:val="clear"/>
          </w:tcPr>
          <w:p>
            <w:r/>
            <w:r>
              <w:rPr>
                <w:b/>
                <w:color w:val="FFFFFF"/>
                <w:sz w:val="20"/>
              </w:rPr>
              <w:t>Tree</w:t>
            </w:r>
          </w:p>
        </w:tc>
        <w:tc>
          <w:tcPr>
            <w:tcW w:type="dxa" w:w="2268"/>
            <w:shd w:fill="0a1628" w:val="clear"/>
          </w:tcPr>
          <w:p>
            <w:r/>
            <w:r>
              <w:rPr>
                <w:b/>
                <w:color w:val="FFFFFF"/>
                <w:sz w:val="20"/>
              </w:rPr>
              <w:t>Region</w:t>
            </w:r>
          </w:p>
        </w:tc>
        <w:tc>
          <w:tcPr>
            <w:tcW w:type="dxa" w:w="2268"/>
            <w:shd w:fill="0a1628" w:val="clear"/>
          </w:tcPr>
          <w:p>
            <w:r/>
            <w:r>
              <w:rPr>
                <w:b/>
                <w:color w:val="FFFFFF"/>
                <w:sz w:val="20"/>
              </w:rPr>
              <w:t>Primary Products</w:t>
            </w:r>
          </w:p>
        </w:tc>
        <w:tc>
          <w:tcPr>
            <w:tcW w:type="dxa" w:w="2268"/>
            <w:shd w:fill="0a1628" w:val="clear"/>
          </w:tcPr>
          <w:p>
            <w:r/>
            <w:r>
              <w:rPr>
                <w:b/>
                <w:color w:val="FFFFFF"/>
                <w:sz w:val="20"/>
              </w:rPr>
              <w:t>Processing Chain</w:t>
            </w:r>
          </w:p>
        </w:tc>
      </w:tr>
      <w:tr>
        <w:tc>
          <w:tcPr>
            <w:tcW w:type="dxa" w:w="2268"/>
            <w:shd w:fill="f5f0e8" w:val="clear"/>
          </w:tcPr>
          <w:p>
            <w:r/>
            <w:r>
              <w:rPr>
                <w:sz w:val="20"/>
              </w:rPr>
              <w:t>Olive</w:t>
            </w:r>
          </w:p>
        </w:tc>
        <w:tc>
          <w:tcPr>
            <w:tcW w:type="dxa" w:w="2268"/>
            <w:shd w:fill="f5f0e8" w:val="clear"/>
          </w:tcPr>
          <w:p>
            <w:r/>
            <w:r>
              <w:rPr>
                <w:sz w:val="20"/>
              </w:rPr>
              <w:t>Mediterranean</w:t>
            </w:r>
          </w:p>
        </w:tc>
        <w:tc>
          <w:tcPr>
            <w:tcW w:type="dxa" w:w="2268"/>
            <w:shd w:fill="f5f0e8" w:val="clear"/>
          </w:tcPr>
          <w:p>
            <w:r/>
            <w:r>
              <w:rPr>
                <w:sz w:val="20"/>
              </w:rPr>
              <w:t>Fruit, oil, fuel, soap, medicine</w:t>
            </w:r>
          </w:p>
        </w:tc>
        <w:tc>
          <w:tcPr>
            <w:tcW w:type="dxa" w:w="2268"/>
            <w:shd w:fill="f5f0e8" w:val="clear"/>
          </w:tcPr>
          <w:p>
            <w:r/>
            <w:r>
              <w:rPr>
                <w:sz w:val="20"/>
              </w:rPr>
              <w:t>Raw → pressed → oil → soap/fuel/medicine</w:t>
            </w:r>
          </w:p>
        </w:tc>
      </w:tr>
      <w:tr>
        <w:tc>
          <w:tcPr>
            <w:tcW w:type="dxa" w:w="2268"/>
          </w:tcPr>
          <w:p>
            <w:r/>
            <w:r>
              <w:rPr>
                <w:sz w:val="20"/>
              </w:rPr>
              <w:t>Date Palm</w:t>
            </w:r>
          </w:p>
        </w:tc>
        <w:tc>
          <w:tcPr>
            <w:tcW w:type="dxa" w:w="2268"/>
          </w:tcPr>
          <w:p>
            <w:r/>
            <w:r>
              <w:rPr>
                <w:sz w:val="20"/>
              </w:rPr>
              <w:t>Middle East / N. Africa</w:t>
            </w:r>
          </w:p>
        </w:tc>
        <w:tc>
          <w:tcPr>
            <w:tcW w:type="dxa" w:w="2268"/>
          </w:tcPr>
          <w:p>
            <w:r/>
            <w:r>
              <w:rPr>
                <w:sz w:val="20"/>
              </w:rPr>
              <w:t>Fruit, syrup, wine, fibre, timber</w:t>
            </w:r>
          </w:p>
        </w:tc>
        <w:tc>
          <w:tcPr>
            <w:tcW w:type="dxa" w:w="2268"/>
          </w:tcPr>
          <w:p>
            <w:r/>
            <w:r>
              <w:rPr>
                <w:sz w:val="20"/>
              </w:rPr>
              <w:t>"Uses as many as days in the year" — 800+</w:t>
            </w:r>
          </w:p>
        </w:tc>
      </w:tr>
      <w:tr>
        <w:tc>
          <w:tcPr>
            <w:tcW w:type="dxa" w:w="2268"/>
            <w:shd w:fill="f5f0e8" w:val="clear"/>
          </w:tcPr>
          <w:p>
            <w:r/>
            <w:r>
              <w:rPr>
                <w:sz w:val="20"/>
              </w:rPr>
              <w:t>Fig</w:t>
            </w:r>
          </w:p>
        </w:tc>
        <w:tc>
          <w:tcPr>
            <w:tcW w:type="dxa" w:w="2268"/>
            <w:shd w:fill="f5f0e8" w:val="clear"/>
          </w:tcPr>
          <w:p>
            <w:r/>
            <w:r>
              <w:rPr>
                <w:sz w:val="20"/>
              </w:rPr>
              <w:t>Mediterranean / Levant</w:t>
            </w:r>
          </w:p>
        </w:tc>
        <w:tc>
          <w:tcPr>
            <w:tcW w:type="dxa" w:w="2268"/>
            <w:shd w:fill="f5f0e8" w:val="clear"/>
          </w:tcPr>
          <w:p>
            <w:r/>
            <w:r>
              <w:rPr>
                <w:sz w:val="20"/>
              </w:rPr>
              <w:t>Fresh fruit, dried fruit, medicine</w:t>
            </w:r>
          </w:p>
        </w:tc>
        <w:tc>
          <w:tcPr>
            <w:tcW w:type="dxa" w:w="2268"/>
            <w:shd w:fill="f5f0e8" w:val="clear"/>
          </w:tcPr>
          <w:p>
            <w:r/>
            <w:r>
              <w:rPr>
                <w:sz w:val="20"/>
              </w:rPr>
              <w:t>One of earliest cultivated trees (~11,400 yrs)</w:t>
            </w:r>
          </w:p>
        </w:tc>
      </w:tr>
      <w:tr>
        <w:tc>
          <w:tcPr>
            <w:tcW w:type="dxa" w:w="2268"/>
          </w:tcPr>
          <w:p>
            <w:r/>
            <w:r>
              <w:rPr>
                <w:sz w:val="20"/>
              </w:rPr>
              <w:t>Apple</w:t>
            </w:r>
          </w:p>
        </w:tc>
        <w:tc>
          <w:tcPr>
            <w:tcW w:type="dxa" w:w="2268"/>
          </w:tcPr>
          <w:p>
            <w:r/>
            <w:r>
              <w:rPr>
                <w:sz w:val="20"/>
              </w:rPr>
              <w:t>Central Asia / Europe</w:t>
            </w:r>
          </w:p>
        </w:tc>
        <w:tc>
          <w:tcPr>
            <w:tcW w:type="dxa" w:w="2268"/>
          </w:tcPr>
          <w:p>
            <w:r/>
            <w:r>
              <w:rPr>
                <w:sz w:val="20"/>
              </w:rPr>
              <w:t>Fruit, juice, cider, vinegar, pectin</w:t>
            </w:r>
          </w:p>
        </w:tc>
        <w:tc>
          <w:tcPr>
            <w:tcW w:type="dxa" w:w="2268"/>
          </w:tcPr>
          <w:p>
            <w:r/>
            <w:r>
              <w:rPr>
                <w:sz w:val="20"/>
              </w:rPr>
              <w:t>Raw → juice → cider → vinegar → pectin</w:t>
            </w:r>
          </w:p>
        </w:tc>
      </w:tr>
      <w:tr>
        <w:tc>
          <w:tcPr>
            <w:tcW w:type="dxa" w:w="2268"/>
            <w:shd w:fill="f5f0e8" w:val="clear"/>
          </w:tcPr>
          <w:p>
            <w:r/>
            <w:r>
              <w:rPr>
                <w:sz w:val="20"/>
              </w:rPr>
              <w:t>Coconut</w:t>
            </w:r>
          </w:p>
        </w:tc>
        <w:tc>
          <w:tcPr>
            <w:tcW w:type="dxa" w:w="2268"/>
            <w:shd w:fill="f5f0e8" w:val="clear"/>
          </w:tcPr>
          <w:p>
            <w:r/>
            <w:r>
              <w:rPr>
                <w:sz w:val="20"/>
              </w:rPr>
              <w:t>Tropical Pacific / Indian</w:t>
            </w:r>
          </w:p>
        </w:tc>
        <w:tc>
          <w:tcPr>
            <w:tcW w:type="dxa" w:w="2268"/>
            <w:shd w:fill="f5f0e8" w:val="clear"/>
          </w:tcPr>
          <w:p>
            <w:r/>
            <w:r>
              <w:rPr>
                <w:sz w:val="20"/>
              </w:rPr>
              <w:t>Water, milk, oil, coir, timber, charcoal</w:t>
            </w:r>
          </w:p>
        </w:tc>
        <w:tc>
          <w:tcPr>
            <w:tcW w:type="dxa" w:w="2268"/>
            <w:shd w:fill="f5f0e8" w:val="clear"/>
          </w:tcPr>
          <w:p>
            <w:r/>
            <w:r>
              <w:rPr>
                <w:sz w:val="20"/>
              </w:rPr>
              <w:t>"Tree of a thousand uses" (Sanskrit)</w:t>
            </w:r>
          </w:p>
        </w:tc>
      </w:tr>
      <w:tr>
        <w:tc>
          <w:tcPr>
            <w:tcW w:type="dxa" w:w="2268"/>
          </w:tcPr>
          <w:p>
            <w:r/>
            <w:r>
              <w:rPr>
                <w:sz w:val="20"/>
              </w:rPr>
              <w:t>Breadfruit</w:t>
            </w:r>
          </w:p>
        </w:tc>
        <w:tc>
          <w:tcPr>
            <w:tcW w:type="dxa" w:w="2268"/>
          </w:tcPr>
          <w:p>
            <w:r/>
            <w:r>
              <w:rPr>
                <w:sz w:val="20"/>
              </w:rPr>
              <w:t>Pacific Islands</w:t>
            </w:r>
          </w:p>
        </w:tc>
        <w:tc>
          <w:tcPr>
            <w:tcW w:type="dxa" w:w="2268"/>
          </w:tcPr>
          <w:p>
            <w:r/>
            <w:r>
              <w:rPr>
                <w:sz w:val="20"/>
              </w:rPr>
              <w:t>Starchy fruit (staple carb), timber, latex</w:t>
            </w:r>
          </w:p>
        </w:tc>
        <w:tc>
          <w:tcPr>
            <w:tcW w:type="dxa" w:w="2268"/>
          </w:tcPr>
          <w:p>
            <w:r/>
            <w:r>
              <w:rPr>
                <w:sz w:val="20"/>
              </w:rPr>
              <w:t>HMS Bounty mission to transplant (1789)</w:t>
            </w:r>
          </w:p>
        </w:tc>
      </w:tr>
      <w:tr>
        <w:tc>
          <w:tcPr>
            <w:tcW w:type="dxa" w:w="2268"/>
            <w:shd w:fill="f5f0e8" w:val="clear"/>
          </w:tcPr>
          <w:p>
            <w:r/>
            <w:r>
              <w:rPr>
                <w:sz w:val="20"/>
              </w:rPr>
              <w:t>Mulberry</w:t>
            </w:r>
          </w:p>
        </w:tc>
        <w:tc>
          <w:tcPr>
            <w:tcW w:type="dxa" w:w="2268"/>
            <w:shd w:fill="f5f0e8" w:val="clear"/>
          </w:tcPr>
          <w:p>
            <w:r/>
            <w:r>
              <w:rPr>
                <w:sz w:val="20"/>
              </w:rPr>
              <w:t>China / East Asia</w:t>
            </w:r>
          </w:p>
        </w:tc>
        <w:tc>
          <w:tcPr>
            <w:tcW w:type="dxa" w:w="2268"/>
            <w:shd w:fill="f5f0e8" w:val="clear"/>
          </w:tcPr>
          <w:p>
            <w:r/>
            <w:r>
              <w:rPr>
                <w:sz w:val="20"/>
              </w:rPr>
              <w:t>Fruit, silkworm feed, medicine, paper</w:t>
            </w:r>
          </w:p>
        </w:tc>
        <w:tc>
          <w:tcPr>
            <w:tcW w:type="dxa" w:w="2268"/>
            <w:shd w:fill="f5f0e8" w:val="clear"/>
          </w:tcPr>
          <w:p>
            <w:r/>
            <w:r>
              <w:rPr>
                <w:sz w:val="20"/>
              </w:rPr>
              <w:t>Enabled entire Silk Road trade economy</w:t>
            </w:r>
          </w:p>
        </w:tc>
      </w:tr>
      <w:tr>
        <w:tc>
          <w:tcPr>
            <w:tcW w:type="dxa" w:w="2268"/>
          </w:tcPr>
          <w:p>
            <w:r/>
            <w:r>
              <w:rPr>
                <w:sz w:val="20"/>
              </w:rPr>
              <w:t>Mango</w:t>
            </w:r>
          </w:p>
        </w:tc>
        <w:tc>
          <w:tcPr>
            <w:tcW w:type="dxa" w:w="2268"/>
          </w:tcPr>
          <w:p>
            <w:r/>
            <w:r>
              <w:rPr>
                <w:sz w:val="20"/>
              </w:rPr>
              <w:t>India / SE Asia</w:t>
            </w:r>
          </w:p>
        </w:tc>
        <w:tc>
          <w:tcPr>
            <w:tcW w:type="dxa" w:w="2268"/>
          </w:tcPr>
          <w:p>
            <w:r/>
            <w:r>
              <w:rPr>
                <w:sz w:val="20"/>
              </w:rPr>
              <w:t>Fruit, pickle, dried, medicine, timber</w:t>
            </w:r>
          </w:p>
        </w:tc>
        <w:tc>
          <w:tcPr>
            <w:tcW w:type="dxa" w:w="2268"/>
          </w:tcPr>
          <w:p>
            <w:r/>
            <w:r>
              <w:rPr>
                <w:sz w:val="20"/>
              </w:rPr>
              <w:t>Buddha meditated in mango groves</w:t>
            </w:r>
          </w:p>
        </w:tc>
      </w:tr>
      <w:tr>
        <w:tc>
          <w:tcPr>
            <w:tcW w:type="dxa" w:w="2268"/>
            <w:shd w:fill="f5f0e8" w:val="clear"/>
          </w:tcPr>
          <w:p>
            <w:r/>
            <w:r>
              <w:rPr>
                <w:sz w:val="20"/>
              </w:rPr>
              <w:t>Baobab</w:t>
            </w:r>
          </w:p>
        </w:tc>
        <w:tc>
          <w:tcPr>
            <w:tcW w:type="dxa" w:w="2268"/>
            <w:shd w:fill="f5f0e8" w:val="clear"/>
          </w:tcPr>
          <w:p>
            <w:r/>
            <w:r>
              <w:rPr>
                <w:sz w:val="20"/>
              </w:rPr>
              <w:t>Sub-Saharan Africa</w:t>
            </w:r>
          </w:p>
        </w:tc>
        <w:tc>
          <w:tcPr>
            <w:tcW w:type="dxa" w:w="2268"/>
            <w:shd w:fill="f5f0e8" w:val="clear"/>
          </w:tcPr>
          <w:p>
            <w:r/>
            <w:r>
              <w:rPr>
                <w:sz w:val="20"/>
              </w:rPr>
              <w:t>Superfood fruit, water, bark fibre</w:t>
            </w:r>
          </w:p>
        </w:tc>
        <w:tc>
          <w:tcPr>
            <w:tcW w:type="dxa" w:w="2268"/>
            <w:shd w:fill="f5f0e8" w:val="clear"/>
          </w:tcPr>
          <w:p>
            <w:r/>
            <w:r>
              <w:rPr>
                <w:sz w:val="20"/>
              </w:rPr>
              <w:t>"Tree of Life" — stores 120,000 litres water</w:t>
            </w:r>
          </w:p>
        </w:tc>
      </w:tr>
      <w:tr>
        <w:tc>
          <w:tcPr>
            <w:tcW w:type="dxa" w:w="2268"/>
          </w:tcPr>
          <w:p>
            <w:r/>
            <w:r>
              <w:rPr>
                <w:sz w:val="20"/>
              </w:rPr>
              <w:t>Walnut</w:t>
            </w:r>
          </w:p>
        </w:tc>
        <w:tc>
          <w:tcPr>
            <w:tcW w:type="dxa" w:w="2268"/>
          </w:tcPr>
          <w:p>
            <w:r/>
            <w:r>
              <w:rPr>
                <w:sz w:val="20"/>
              </w:rPr>
              <w:t>Persia / Central Asia</w:t>
            </w:r>
          </w:p>
        </w:tc>
        <w:tc>
          <w:tcPr>
            <w:tcW w:type="dxa" w:w="2268"/>
          </w:tcPr>
          <w:p>
            <w:r/>
            <w:r>
              <w:rPr>
                <w:sz w:val="20"/>
              </w:rPr>
              <w:t>Nuts, oil, dye, timber</w:t>
            </w:r>
          </w:p>
        </w:tc>
        <w:tc>
          <w:tcPr>
            <w:tcW w:type="dxa" w:w="2268"/>
          </w:tcPr>
          <w:p>
            <w:r/>
            <w:r>
              <w:rPr>
                <w:sz w:val="20"/>
              </w:rPr>
              <w:t>Brain-shaped nut = ancient wisdom symbol</w:t>
            </w:r>
          </w:p>
        </w:tc>
      </w:tr>
      <w:tr>
        <w:tc>
          <w:tcPr>
            <w:tcW w:type="dxa" w:w="2268"/>
            <w:shd w:fill="f5f0e8" w:val="clear"/>
          </w:tcPr>
          <w:p>
            <w:r/>
            <w:r>
              <w:rPr>
                <w:sz w:val="20"/>
              </w:rPr>
              <w:t>Peach</w:t>
            </w:r>
          </w:p>
        </w:tc>
        <w:tc>
          <w:tcPr>
            <w:tcW w:type="dxa" w:w="2268"/>
            <w:shd w:fill="f5f0e8" w:val="clear"/>
          </w:tcPr>
          <w:p>
            <w:r/>
            <w:r>
              <w:rPr>
                <w:sz w:val="20"/>
              </w:rPr>
              <w:t>China</w:t>
            </w:r>
          </w:p>
        </w:tc>
        <w:tc>
          <w:tcPr>
            <w:tcW w:type="dxa" w:w="2268"/>
            <w:shd w:fill="f5f0e8" w:val="clear"/>
          </w:tcPr>
          <w:p>
            <w:r/>
            <w:r>
              <w:rPr>
                <w:sz w:val="20"/>
              </w:rPr>
              <w:t>Fruit, medicine, cultural symbol</w:t>
            </w:r>
          </w:p>
        </w:tc>
        <w:tc>
          <w:tcPr>
            <w:tcW w:type="dxa" w:w="2268"/>
            <w:shd w:fill="f5f0e8" w:val="clear"/>
          </w:tcPr>
          <w:p>
            <w:r/>
            <w:r>
              <w:rPr>
                <w:sz w:val="20"/>
              </w:rPr>
              <w:t>Sacred tree of immortality in Taoism</w:t>
            </w:r>
          </w:p>
        </w:tc>
      </w:tr>
    </w:tbl>
    <w:p/>
    <w:p>
      <w:pPr>
        <w:spacing w:before="120" w:after="120"/>
        <w:ind w:left="850" w:right="850"/>
      </w:pPr>
      <w:r>
        <w:rPr>
          <w:i/>
          <w:color w:val="4A4A4A"/>
          <w:sz w:val="22"/>
        </w:rPr>
        <w:t>"There is an old Arabic saying — the uses of dates are as many as days in the year."</w:t>
      </w:r>
      <w:r>
        <w:rPr>
          <w:color w:val="888888"/>
          <w:sz w:val="20"/>
        </w:rPr>
        <w:br/>
        <w:t>— Shahina Ghazanfar, Kew Gardens</w:t>
      </w:r>
    </w:p>
    <w:p>
      <w:r>
        <w:t>The Seven Species of ancient Israel — wheat, barley, dates, figs, pomegranates, grapes, and olives — reveal that four of the seven foundational foods of an entire civilisation were tree crops. In the Pacific Islands, breadfruit was so critical to survival that the British Admiralty dispatched HMS Bounty in 1787 specifically to transplant breadfruit trees from Tahiti to the Caribbean — the mutiny that followed is one of history's most famous maritime events, triggered by a tree. The mulberry tree of China did not merely feed silkworms; it enabled the production of silk, which created the Silk Road, which connected East and West for two millennia. A single tree species reshaped global trade.</w:t>
      </w:r>
    </w:p>
    <w:p>
      <w:pPr>
        <w:spacing w:before="240" w:after="240"/>
        <w:jc w:val="center"/>
      </w:pPr>
      <w:r>
        <w:rPr>
          <w:color w:val="CCAA00"/>
          <w:sz w:val="16"/>
        </w:rPr>
        <w:t>────────────────────────────────────────────────────────────</w:t>
      </w:r>
    </w:p>
    <w:p>
      <w:pPr>
        <w:pStyle w:val="Heading1"/>
      </w:pPr>
      <w:r>
        <w:rPr>
          <w:color w:val="0A1628"/>
          <w:sz w:val="44"/>
        </w:rPr>
        <w:t>II. Axis Mundi: Trees in Mythology and Spirituality</w:t>
      </w:r>
    </w:p>
    <w:p>
      <w:r>
        <w:t>Across every civilisation that left a written or oral record, trees occupy the centre of the cosmological map. The concept of the "World Tree" — the axis mundi connecting heaven, earth, and underworld — appears independently in Norse, Hindu, Buddhist, Chinese, Maya, Celtic, and Germanic traditions. This is not cultural borrowing; it is convergent spiritual evolution, driven by the observable fact that trees are the largest living things that visibly connect the ground beneath to the sky above.</w:t>
      </w:r>
    </w:p>
    <w:p>
      <w:pPr>
        <w:pStyle w:val="Heading2"/>
      </w:pPr>
      <w:r>
        <w:rPr>
          <w:color w:val="0A1628"/>
          <w:sz w:val="32"/>
        </w:rPr>
        <w:t>The World Trees</w:t>
      </w:r>
    </w:p>
    <w:tbl>
      <w:tblPr>
        <w:tblStyle w:val="TableGrid"/>
        <w:tblW w:type="auto" w:w="0"/>
        <w:jc w:val="center"/>
        <w:tblLook w:firstColumn="1" w:firstRow="1" w:lastColumn="0" w:lastRow="0" w:noHBand="0" w:noVBand="1" w:val="04A0"/>
      </w:tblPr>
      <w:tblGrid>
        <w:gridCol w:w="2268"/>
        <w:gridCol w:w="2268"/>
        <w:gridCol w:w="2268"/>
        <w:gridCol w:w="2268"/>
      </w:tblGrid>
      <w:tr>
        <w:tc>
          <w:tcPr>
            <w:tcW w:type="dxa" w:w="2268"/>
            <w:shd w:fill="0a1628" w:val="clear"/>
          </w:tcPr>
          <w:p>
            <w:r/>
            <w:r>
              <w:rPr>
                <w:b/>
                <w:color w:val="FFFFFF"/>
                <w:sz w:val="20"/>
              </w:rPr>
              <w:t>World Tree</w:t>
            </w:r>
          </w:p>
        </w:tc>
        <w:tc>
          <w:tcPr>
            <w:tcW w:type="dxa" w:w="2268"/>
            <w:shd w:fill="0a1628" w:val="clear"/>
          </w:tcPr>
          <w:p>
            <w:r/>
            <w:r>
              <w:rPr>
                <w:b/>
                <w:color w:val="FFFFFF"/>
                <w:sz w:val="20"/>
              </w:rPr>
              <w:t>Tradition</w:t>
            </w:r>
          </w:p>
        </w:tc>
        <w:tc>
          <w:tcPr>
            <w:tcW w:type="dxa" w:w="2268"/>
            <w:shd w:fill="0a1628" w:val="clear"/>
          </w:tcPr>
          <w:p>
            <w:r/>
            <w:r>
              <w:rPr>
                <w:b/>
                <w:color w:val="FFFFFF"/>
                <w:sz w:val="20"/>
              </w:rPr>
              <w:t>Species</w:t>
            </w:r>
          </w:p>
        </w:tc>
        <w:tc>
          <w:tcPr>
            <w:tcW w:type="dxa" w:w="2268"/>
            <w:shd w:fill="0a1628" w:val="clear"/>
          </w:tcPr>
          <w:p>
            <w:r/>
            <w:r>
              <w:rPr>
                <w:b/>
                <w:color w:val="FFFFFF"/>
                <w:sz w:val="20"/>
              </w:rPr>
              <w:t>Cosmological Role</w:t>
            </w:r>
          </w:p>
        </w:tc>
      </w:tr>
      <w:tr>
        <w:tc>
          <w:tcPr>
            <w:tcW w:type="dxa" w:w="2268"/>
            <w:shd w:fill="f5f0e8" w:val="clear"/>
          </w:tcPr>
          <w:p>
            <w:r/>
            <w:r>
              <w:rPr>
                <w:sz w:val="20"/>
              </w:rPr>
              <w:t>Yggdrasil</w:t>
            </w:r>
          </w:p>
        </w:tc>
        <w:tc>
          <w:tcPr>
            <w:tcW w:type="dxa" w:w="2268"/>
            <w:shd w:fill="f5f0e8" w:val="clear"/>
          </w:tcPr>
          <w:p>
            <w:r/>
            <w:r>
              <w:rPr>
                <w:sz w:val="20"/>
              </w:rPr>
              <w:t>Norse</w:t>
            </w:r>
          </w:p>
        </w:tc>
        <w:tc>
          <w:tcPr>
            <w:tcW w:type="dxa" w:w="2268"/>
            <w:shd w:fill="f5f0e8" w:val="clear"/>
          </w:tcPr>
          <w:p>
            <w:r/>
            <w:r>
              <w:rPr>
                <w:sz w:val="20"/>
              </w:rPr>
              <w:t>Ash</w:t>
            </w:r>
          </w:p>
        </w:tc>
        <w:tc>
          <w:tcPr>
            <w:tcW w:type="dxa" w:w="2268"/>
            <w:shd w:fill="f5f0e8" w:val="clear"/>
          </w:tcPr>
          <w:p>
            <w:r/>
            <w:r>
              <w:rPr>
                <w:sz w:val="20"/>
              </w:rPr>
              <w:t>Connects 9 worlds; eagle at crown, serpent at roots</w:t>
            </w:r>
          </w:p>
        </w:tc>
      </w:tr>
      <w:tr>
        <w:tc>
          <w:tcPr>
            <w:tcW w:type="dxa" w:w="2268"/>
          </w:tcPr>
          <w:p>
            <w:r/>
            <w:r>
              <w:rPr>
                <w:sz w:val="20"/>
              </w:rPr>
              <w:t>Bodhi Tree</w:t>
            </w:r>
          </w:p>
        </w:tc>
        <w:tc>
          <w:tcPr>
            <w:tcW w:type="dxa" w:w="2268"/>
          </w:tcPr>
          <w:p>
            <w:r/>
            <w:r>
              <w:rPr>
                <w:sz w:val="20"/>
              </w:rPr>
              <w:t>Buddhism</w:t>
            </w:r>
          </w:p>
        </w:tc>
        <w:tc>
          <w:tcPr>
            <w:tcW w:type="dxa" w:w="2268"/>
          </w:tcPr>
          <w:p>
            <w:r/>
            <w:r>
              <w:rPr>
                <w:sz w:val="20"/>
              </w:rPr>
              <w:t>Sacred Fig (Ficus religiosa)</w:t>
            </w:r>
          </w:p>
        </w:tc>
        <w:tc>
          <w:tcPr>
            <w:tcW w:type="dxa" w:w="2268"/>
          </w:tcPr>
          <w:p>
            <w:r/>
            <w:r>
              <w:rPr>
                <w:sz w:val="20"/>
              </w:rPr>
              <w:t>Site of Buddha's enlightenment at Bodh Gaya</w:t>
            </w:r>
          </w:p>
        </w:tc>
      </w:tr>
      <w:tr>
        <w:tc>
          <w:tcPr>
            <w:tcW w:type="dxa" w:w="2268"/>
            <w:shd w:fill="f5f0e8" w:val="clear"/>
          </w:tcPr>
          <w:p>
            <w:r/>
            <w:r>
              <w:rPr>
                <w:sz w:val="20"/>
              </w:rPr>
              <w:t>Ashvattha</w:t>
            </w:r>
          </w:p>
        </w:tc>
        <w:tc>
          <w:tcPr>
            <w:tcW w:type="dxa" w:w="2268"/>
            <w:shd w:fill="f5f0e8" w:val="clear"/>
          </w:tcPr>
          <w:p>
            <w:r/>
            <w:r>
              <w:rPr>
                <w:sz w:val="20"/>
              </w:rPr>
              <w:t>Hinduism</w:t>
            </w:r>
          </w:p>
        </w:tc>
        <w:tc>
          <w:tcPr>
            <w:tcW w:type="dxa" w:w="2268"/>
            <w:shd w:fill="f5f0e8" w:val="clear"/>
          </w:tcPr>
          <w:p>
            <w:r/>
            <w:r>
              <w:rPr>
                <w:sz w:val="20"/>
              </w:rPr>
              <w:t>Sacred Fig</w:t>
            </w:r>
          </w:p>
        </w:tc>
        <w:tc>
          <w:tcPr>
            <w:tcW w:type="dxa" w:w="2268"/>
            <w:shd w:fill="f5f0e8" w:val="clear"/>
          </w:tcPr>
          <w:p>
            <w:r/>
            <w:r>
              <w:rPr>
                <w:sz w:val="20"/>
              </w:rPr>
              <w:t>Cosmic tree — roots above, branches below (Bhagavad Gita)</w:t>
            </w:r>
          </w:p>
        </w:tc>
      </w:tr>
      <w:tr>
        <w:tc>
          <w:tcPr>
            <w:tcW w:type="dxa" w:w="2268"/>
          </w:tcPr>
          <w:p>
            <w:r/>
            <w:r>
              <w:rPr>
                <w:sz w:val="20"/>
              </w:rPr>
              <w:t>Jianmu</w:t>
            </w:r>
          </w:p>
        </w:tc>
        <w:tc>
          <w:tcPr>
            <w:tcW w:type="dxa" w:w="2268"/>
          </w:tcPr>
          <w:p>
            <w:r/>
            <w:r>
              <w:rPr>
                <w:sz w:val="20"/>
              </w:rPr>
              <w:t>Chinese</w:t>
            </w:r>
          </w:p>
        </w:tc>
        <w:tc>
          <w:tcPr>
            <w:tcW w:type="dxa" w:w="2268"/>
          </w:tcPr>
          <w:p>
            <w:r/>
            <w:r>
              <w:rPr>
                <w:sz w:val="20"/>
              </w:rPr>
              <w:t>Mythical</w:t>
            </w:r>
          </w:p>
        </w:tc>
        <w:tc>
          <w:tcPr>
            <w:tcW w:type="dxa" w:w="2268"/>
          </w:tcPr>
          <w:p>
            <w:r/>
            <w:r>
              <w:rPr>
                <w:sz w:val="20"/>
              </w:rPr>
              <w:t>Pillar connecting heaven and earth</w:t>
            </w:r>
          </w:p>
        </w:tc>
      </w:tr>
      <w:tr>
        <w:tc>
          <w:tcPr>
            <w:tcW w:type="dxa" w:w="2268"/>
            <w:shd w:fill="f5f0e8" w:val="clear"/>
          </w:tcPr>
          <w:p>
            <w:r/>
            <w:r>
              <w:rPr>
                <w:sz w:val="20"/>
              </w:rPr>
              <w:t>Fusang</w:t>
            </w:r>
          </w:p>
        </w:tc>
        <w:tc>
          <w:tcPr>
            <w:tcW w:type="dxa" w:w="2268"/>
            <w:shd w:fill="f5f0e8" w:val="clear"/>
          </w:tcPr>
          <w:p>
            <w:r/>
            <w:r>
              <w:rPr>
                <w:sz w:val="20"/>
              </w:rPr>
              <w:t>Chinese / Japanese</w:t>
            </w:r>
          </w:p>
        </w:tc>
        <w:tc>
          <w:tcPr>
            <w:tcW w:type="dxa" w:w="2268"/>
            <w:shd w:fill="f5f0e8" w:val="clear"/>
          </w:tcPr>
          <w:p>
            <w:r/>
            <w:r>
              <w:rPr>
                <w:sz w:val="20"/>
              </w:rPr>
              <w:t>Mythical Mulberry</w:t>
            </w:r>
          </w:p>
        </w:tc>
        <w:tc>
          <w:tcPr>
            <w:tcW w:type="dxa" w:w="2268"/>
            <w:shd w:fill="f5f0e8" w:val="clear"/>
          </w:tcPr>
          <w:p>
            <w:r/>
            <w:r>
              <w:rPr>
                <w:sz w:val="20"/>
              </w:rPr>
              <w:t>Where 10 suns rest; sunrise tree in the East</w:t>
            </w:r>
          </w:p>
        </w:tc>
      </w:tr>
      <w:tr>
        <w:tc>
          <w:tcPr>
            <w:tcW w:type="dxa" w:w="2268"/>
          </w:tcPr>
          <w:p>
            <w:r/>
            <w:r>
              <w:rPr>
                <w:sz w:val="20"/>
              </w:rPr>
              <w:t>Kalpavriksha</w:t>
            </w:r>
          </w:p>
        </w:tc>
        <w:tc>
          <w:tcPr>
            <w:tcW w:type="dxa" w:w="2268"/>
          </w:tcPr>
          <w:p>
            <w:r/>
            <w:r>
              <w:rPr>
                <w:sz w:val="20"/>
              </w:rPr>
              <w:t>Hindu / Buddhist</w:t>
            </w:r>
          </w:p>
        </w:tc>
        <w:tc>
          <w:tcPr>
            <w:tcW w:type="dxa" w:w="2268"/>
          </w:tcPr>
          <w:p>
            <w:r/>
            <w:r>
              <w:rPr>
                <w:sz w:val="20"/>
              </w:rPr>
              <w:t>Wish-fulfilling tree</w:t>
            </w:r>
          </w:p>
        </w:tc>
        <w:tc>
          <w:tcPr>
            <w:tcW w:type="dxa" w:w="2268"/>
          </w:tcPr>
          <w:p>
            <w:r/>
            <w:r>
              <w:rPr>
                <w:sz w:val="20"/>
              </w:rPr>
              <w:t>Divine tree that grants all desires</w:t>
            </w:r>
          </w:p>
        </w:tc>
      </w:tr>
      <w:tr>
        <w:tc>
          <w:tcPr>
            <w:tcW w:type="dxa" w:w="2268"/>
            <w:shd w:fill="f5f0e8" w:val="clear"/>
          </w:tcPr>
          <w:p>
            <w:r/>
            <w:r>
              <w:rPr>
                <w:sz w:val="20"/>
              </w:rPr>
              <w:t>Ceiba</w:t>
            </w:r>
          </w:p>
        </w:tc>
        <w:tc>
          <w:tcPr>
            <w:tcW w:type="dxa" w:w="2268"/>
            <w:shd w:fill="f5f0e8" w:val="clear"/>
          </w:tcPr>
          <w:p>
            <w:r/>
            <w:r>
              <w:rPr>
                <w:sz w:val="20"/>
              </w:rPr>
              <w:t>Maya</w:t>
            </w:r>
          </w:p>
        </w:tc>
        <w:tc>
          <w:tcPr>
            <w:tcW w:type="dxa" w:w="2268"/>
            <w:shd w:fill="f5f0e8" w:val="clear"/>
          </w:tcPr>
          <w:p>
            <w:r/>
            <w:r>
              <w:rPr>
                <w:sz w:val="20"/>
              </w:rPr>
              <w:t>Kapok / Ceiba</w:t>
            </w:r>
          </w:p>
        </w:tc>
        <w:tc>
          <w:tcPr>
            <w:tcW w:type="dxa" w:w="2268"/>
            <w:shd w:fill="f5f0e8" w:val="clear"/>
          </w:tcPr>
          <w:p>
            <w:r/>
            <w:r>
              <w:rPr>
                <w:sz w:val="20"/>
              </w:rPr>
              <w:t>World tree connecting underworld, earth, heavens</w:t>
            </w:r>
          </w:p>
        </w:tc>
      </w:tr>
      <w:tr>
        <w:tc>
          <w:tcPr>
            <w:tcW w:type="dxa" w:w="2268"/>
          </w:tcPr>
          <w:p>
            <w:r/>
            <w:r>
              <w:rPr>
                <w:sz w:val="20"/>
              </w:rPr>
              <w:t>Irminsul</w:t>
            </w:r>
          </w:p>
        </w:tc>
        <w:tc>
          <w:tcPr>
            <w:tcW w:type="dxa" w:w="2268"/>
          </w:tcPr>
          <w:p>
            <w:r/>
            <w:r>
              <w:rPr>
                <w:sz w:val="20"/>
              </w:rPr>
              <w:t>Saxon / Germanic</w:t>
            </w:r>
          </w:p>
        </w:tc>
        <w:tc>
          <w:tcPr>
            <w:tcW w:type="dxa" w:w="2268"/>
          </w:tcPr>
          <w:p>
            <w:r/>
            <w:r>
              <w:rPr>
                <w:sz w:val="20"/>
              </w:rPr>
              <w:t>Sacred pillar-tree</w:t>
            </w:r>
          </w:p>
        </w:tc>
        <w:tc>
          <w:tcPr>
            <w:tcW w:type="dxa" w:w="2268"/>
          </w:tcPr>
          <w:p>
            <w:r/>
            <w:r>
              <w:rPr>
                <w:sz w:val="20"/>
              </w:rPr>
              <w:t>Axis mundi destroyed by Charlemagne (772 CE)</w:t>
            </w:r>
          </w:p>
        </w:tc>
      </w:tr>
    </w:tbl>
    <w:p/>
    <w:p>
      <w:pPr>
        <w:pStyle w:val="Heading2"/>
      </w:pPr>
      <w:r>
        <w:rPr>
          <w:color w:val="0A1628"/>
          <w:sz w:val="32"/>
        </w:rPr>
        <w:t>Sacred Trees of the Gods</w:t>
      </w:r>
    </w:p>
    <w:p>
      <w:r>
        <w:t>In Greek mythology, Athena created the first olive tree in a contest against Poseidon for patronage of Athens. Poseidon struck the Acropolis with his trident and produced a salt spring; Athena planted an olive tree. The citizens chose the olive — food, oil, medicine, and light over salt water — and Athens became the city of wisdom. When Xerxes burned the Acropolis in 480 BCE, the sacred olive was reported to have sprouted new growth within days, symbolising the resilience of the city itself.</w:t>
      </w:r>
    </w:p>
    <w:p>
      <w:r>
        <w:t>The Oak of Dodona, sacred to Zeus, was the oldest oracle in Greece. Priestesses interpreted the rustling of its leaves to divine the will of the gods — the original "reading of the wind." Apollo's laurel tree was born when the nymph Daphne, fleeing his pursuit, was transformed by her father the river god Ladon. The laurel wreath became the symbol of victory, worn by Olympic champions and Roman emperors alike. In Norse tradition, the oak was sacred to Thor; in Celtic tradition, the druids — whose very name derives from the Proto-Celtic word for oak — conducted their most sacred rites in oak groves.</w:t>
      </w:r>
    </w:p>
    <w:p>
      <w:r>
        <w:t>The Bodhi Tree at Bodh Gaya, under which Siddhartha Gautama attained enlightenment around 500 BCE, remains one of the most venerated sites in the world. The current tree is believed to be a direct descendant of the original. In Hinduism, the Banyan tree — national tree of India — symbolises eternal life through its aerial roots that become new trunks, a single tree expanding into an entire forest. The Quran mentions the date palm 22 times, more than any other fruit tree, including the account of Mary eating dates during the birth of Jesus to ease her labour.</w:t>
      </w:r>
    </w:p>
    <w:p>
      <w:pPr>
        <w:spacing w:before="240" w:after="240"/>
        <w:jc w:val="center"/>
      </w:pPr>
      <w:r>
        <w:rPr>
          <w:color w:val="CCAA00"/>
          <w:sz w:val="16"/>
        </w:rPr>
        <w:t>────────────────────────────────────────────────────────────</w:t>
      </w:r>
    </w:p>
    <w:p>
      <w:pPr>
        <w:pStyle w:val="Heading1"/>
      </w:pPr>
      <w:r>
        <w:rPr>
          <w:color w:val="0A1628"/>
          <w:sz w:val="44"/>
        </w:rPr>
        <w:t>III. The First Pharmacy: Trees as Medicine</w:t>
      </w:r>
    </w:p>
    <w:p>
      <w:r>
        <w:t>The history of medicine is, in large part, the history of trees. Willow bark — containing salicin, the precursor to aspirin — was used by the Sumerians as early as 3000 BCE for pain and fever. The Ebers Papyrus of ancient Egypt (c. 1550 BCE) prescribes willow for inflammation. Native Americans independently discovered the same remedy. When Edward Stone presented his findings on willow bark to the Royal Society in 1763, he was documenting a medicine that had been in continuous use across multiple civilisations for nearly five thousand years.</w:t>
      </w:r>
    </w:p>
    <w:tbl>
      <w:tblPr>
        <w:tblStyle w:val="TableGrid"/>
        <w:tblW w:type="auto" w:w="0"/>
        <w:jc w:val="center"/>
        <w:tblLook w:firstColumn="1" w:firstRow="1" w:lastColumn="0" w:lastRow="0" w:noHBand="0" w:noVBand="1" w:val="04A0"/>
      </w:tblPr>
      <w:tblGrid>
        <w:gridCol w:w="2268"/>
        <w:gridCol w:w="2268"/>
        <w:gridCol w:w="2268"/>
        <w:gridCol w:w="2268"/>
      </w:tblGrid>
      <w:tr>
        <w:tc>
          <w:tcPr>
            <w:tcW w:type="dxa" w:w="2268"/>
            <w:shd w:fill="0a1628" w:val="clear"/>
          </w:tcPr>
          <w:p>
            <w:r/>
            <w:r>
              <w:rPr>
                <w:b/>
                <w:color w:val="FFFFFF"/>
                <w:sz w:val="20"/>
              </w:rPr>
              <w:t>Tree Source</w:t>
            </w:r>
          </w:p>
        </w:tc>
        <w:tc>
          <w:tcPr>
            <w:tcW w:type="dxa" w:w="2268"/>
            <w:shd w:fill="0a1628" w:val="clear"/>
          </w:tcPr>
          <w:p>
            <w:r/>
            <w:r>
              <w:rPr>
                <w:b/>
                <w:color w:val="FFFFFF"/>
                <w:sz w:val="20"/>
              </w:rPr>
              <w:t>Active Compound / Product</w:t>
            </w:r>
          </w:p>
        </w:tc>
        <w:tc>
          <w:tcPr>
            <w:tcW w:type="dxa" w:w="2268"/>
            <w:shd w:fill="0a1628" w:val="clear"/>
          </w:tcPr>
          <w:p>
            <w:r/>
            <w:r>
              <w:rPr>
                <w:b/>
                <w:color w:val="FFFFFF"/>
                <w:sz w:val="20"/>
              </w:rPr>
              <w:t>Medical Impact</w:t>
            </w:r>
          </w:p>
        </w:tc>
        <w:tc>
          <w:tcPr>
            <w:tcW w:type="dxa" w:w="2268"/>
            <w:shd w:fill="0a1628" w:val="clear"/>
          </w:tcPr>
          <w:p>
            <w:r/>
            <w:r>
              <w:rPr>
                <w:b/>
                <w:color w:val="FFFFFF"/>
                <w:sz w:val="20"/>
              </w:rPr>
              <w:t>Era of Discovery</w:t>
            </w:r>
          </w:p>
        </w:tc>
      </w:tr>
      <w:tr>
        <w:tc>
          <w:tcPr>
            <w:tcW w:type="dxa" w:w="2268"/>
            <w:shd w:fill="f5f0e8" w:val="clear"/>
          </w:tcPr>
          <w:p>
            <w:r/>
            <w:r>
              <w:rPr>
                <w:sz w:val="20"/>
              </w:rPr>
              <w:t>Willow (Salix)</w:t>
            </w:r>
          </w:p>
        </w:tc>
        <w:tc>
          <w:tcPr>
            <w:tcW w:type="dxa" w:w="2268"/>
            <w:shd w:fill="f5f0e8" w:val="clear"/>
          </w:tcPr>
          <w:p>
            <w:r/>
            <w:r>
              <w:rPr>
                <w:sz w:val="20"/>
              </w:rPr>
              <w:t>Salicin → Aspirin</w:t>
            </w:r>
          </w:p>
        </w:tc>
        <w:tc>
          <w:tcPr>
            <w:tcW w:type="dxa" w:w="2268"/>
            <w:shd w:fill="f5f0e8" w:val="clear"/>
          </w:tcPr>
          <w:p>
            <w:r/>
            <w:r>
              <w:rPr>
                <w:sz w:val="20"/>
              </w:rPr>
              <w:t>Pain, fever, inflammation — most used drug in history</w:t>
            </w:r>
          </w:p>
        </w:tc>
        <w:tc>
          <w:tcPr>
            <w:tcW w:type="dxa" w:w="2268"/>
            <w:shd w:fill="f5f0e8" w:val="clear"/>
          </w:tcPr>
          <w:p>
            <w:r/>
            <w:r>
              <w:rPr>
                <w:sz w:val="20"/>
              </w:rPr>
              <w:t>Sumerian, 3000 BCE</w:t>
            </w:r>
          </w:p>
        </w:tc>
      </w:tr>
      <w:tr>
        <w:tc>
          <w:tcPr>
            <w:tcW w:type="dxa" w:w="2268"/>
          </w:tcPr>
          <w:p>
            <w:r/>
            <w:r>
              <w:rPr>
                <w:sz w:val="20"/>
              </w:rPr>
              <w:t>Cinchona</w:t>
            </w:r>
          </w:p>
        </w:tc>
        <w:tc>
          <w:tcPr>
            <w:tcW w:type="dxa" w:w="2268"/>
          </w:tcPr>
          <w:p>
            <w:r/>
            <w:r>
              <w:rPr>
                <w:sz w:val="20"/>
              </w:rPr>
              <w:t>Quinine</w:t>
            </w:r>
          </w:p>
        </w:tc>
        <w:tc>
          <w:tcPr>
            <w:tcW w:type="dxa" w:w="2268"/>
          </w:tcPr>
          <w:p>
            <w:r/>
            <w:r>
              <w:rPr>
                <w:sz w:val="20"/>
              </w:rPr>
              <w:t>Conquered malaria; enabled tropical colonisation</w:t>
            </w:r>
          </w:p>
        </w:tc>
        <w:tc>
          <w:tcPr>
            <w:tcW w:type="dxa" w:w="2268"/>
          </w:tcPr>
          <w:p>
            <w:r/>
            <w:r>
              <w:rPr>
                <w:sz w:val="20"/>
              </w:rPr>
              <w:t>Quechua people, Peru</w:t>
            </w:r>
          </w:p>
        </w:tc>
      </w:tr>
      <w:tr>
        <w:tc>
          <w:tcPr>
            <w:tcW w:type="dxa" w:w="2268"/>
            <w:shd w:fill="f5f0e8" w:val="clear"/>
          </w:tcPr>
          <w:p>
            <w:r/>
            <w:r>
              <w:rPr>
                <w:sz w:val="20"/>
              </w:rPr>
              <w:t>Yew (Taxus)</w:t>
            </w:r>
          </w:p>
        </w:tc>
        <w:tc>
          <w:tcPr>
            <w:tcW w:type="dxa" w:w="2268"/>
            <w:shd w:fill="f5f0e8" w:val="clear"/>
          </w:tcPr>
          <w:p>
            <w:r/>
            <w:r>
              <w:rPr>
                <w:sz w:val="20"/>
              </w:rPr>
              <w:t>Taxol (Paclitaxel)</w:t>
            </w:r>
          </w:p>
        </w:tc>
        <w:tc>
          <w:tcPr>
            <w:tcW w:type="dxa" w:w="2268"/>
            <w:shd w:fill="f5f0e8" w:val="clear"/>
          </w:tcPr>
          <w:p>
            <w:r/>
            <w:r>
              <w:rPr>
                <w:sz w:val="20"/>
              </w:rPr>
              <w:t>Modern cancer chemotherapy</w:t>
            </w:r>
          </w:p>
        </w:tc>
        <w:tc>
          <w:tcPr>
            <w:tcW w:type="dxa" w:w="2268"/>
            <w:shd w:fill="f5f0e8" w:val="clear"/>
          </w:tcPr>
          <w:p>
            <w:r/>
            <w:r>
              <w:rPr>
                <w:sz w:val="20"/>
              </w:rPr>
              <w:t>1960s, US National Cancer Institute</w:t>
            </w:r>
          </w:p>
        </w:tc>
      </w:tr>
      <w:tr>
        <w:tc>
          <w:tcPr>
            <w:tcW w:type="dxa" w:w="2268"/>
          </w:tcPr>
          <w:p>
            <w:r/>
            <w:r>
              <w:rPr>
                <w:sz w:val="20"/>
              </w:rPr>
              <w:t>Neem (Azadirachta)</w:t>
            </w:r>
          </w:p>
        </w:tc>
        <w:tc>
          <w:tcPr>
            <w:tcW w:type="dxa" w:w="2268"/>
          </w:tcPr>
          <w:p>
            <w:r/>
            <w:r>
              <w:rPr>
                <w:sz w:val="20"/>
              </w:rPr>
              <w:t>Azadirachtin</w:t>
            </w:r>
          </w:p>
        </w:tc>
        <w:tc>
          <w:tcPr>
            <w:tcW w:type="dxa" w:w="2268"/>
          </w:tcPr>
          <w:p>
            <w:r/>
            <w:r>
              <w:rPr>
                <w:sz w:val="20"/>
              </w:rPr>
              <w:t>"Village pharmacy" — antimicrobial, insecticidal</w:t>
            </w:r>
          </w:p>
        </w:tc>
        <w:tc>
          <w:tcPr>
            <w:tcW w:type="dxa" w:w="2268"/>
          </w:tcPr>
          <w:p>
            <w:r/>
            <w:r>
              <w:rPr>
                <w:sz w:val="20"/>
              </w:rPr>
              <w:t>Indian Ayurveda, 4,500 years</w:t>
            </w:r>
          </w:p>
        </w:tc>
      </w:tr>
      <w:tr>
        <w:tc>
          <w:tcPr>
            <w:tcW w:type="dxa" w:w="2268"/>
            <w:shd w:fill="f5f0e8" w:val="clear"/>
          </w:tcPr>
          <w:p>
            <w:r/>
            <w:r>
              <w:rPr>
                <w:sz w:val="20"/>
              </w:rPr>
              <w:t>Frankincense (Boswellia)</w:t>
            </w:r>
          </w:p>
        </w:tc>
        <w:tc>
          <w:tcPr>
            <w:tcW w:type="dxa" w:w="2268"/>
            <w:shd w:fill="f5f0e8" w:val="clear"/>
          </w:tcPr>
          <w:p>
            <w:r/>
            <w:r>
              <w:rPr>
                <w:sz w:val="20"/>
              </w:rPr>
              <w:t>Boswellic acids</w:t>
            </w:r>
          </w:p>
        </w:tc>
        <w:tc>
          <w:tcPr>
            <w:tcW w:type="dxa" w:w="2268"/>
            <w:shd w:fill="f5f0e8" w:val="clear"/>
          </w:tcPr>
          <w:p>
            <w:r/>
            <w:r>
              <w:rPr>
                <w:sz w:val="20"/>
              </w:rPr>
              <w:t>Anti-inflammatory; sacred trade commodity</w:t>
            </w:r>
          </w:p>
        </w:tc>
        <w:tc>
          <w:tcPr>
            <w:tcW w:type="dxa" w:w="2268"/>
            <w:shd w:fill="f5f0e8" w:val="clear"/>
          </w:tcPr>
          <w:p>
            <w:r/>
            <w:r>
              <w:rPr>
                <w:sz w:val="20"/>
              </w:rPr>
              <w:t>Arabian Peninsula, 5000 BCE</w:t>
            </w:r>
          </w:p>
        </w:tc>
      </w:tr>
      <w:tr>
        <w:tc>
          <w:tcPr>
            <w:tcW w:type="dxa" w:w="2268"/>
          </w:tcPr>
          <w:p>
            <w:r/>
            <w:r>
              <w:rPr>
                <w:sz w:val="20"/>
              </w:rPr>
              <w:t>Myrrh (Commiphora)</w:t>
            </w:r>
          </w:p>
        </w:tc>
        <w:tc>
          <w:tcPr>
            <w:tcW w:type="dxa" w:w="2268"/>
          </w:tcPr>
          <w:p>
            <w:r/>
            <w:r>
              <w:rPr>
                <w:sz w:val="20"/>
              </w:rPr>
              <w:t>Terpenoids</w:t>
            </w:r>
          </w:p>
        </w:tc>
        <w:tc>
          <w:tcPr>
            <w:tcW w:type="dxa" w:w="2268"/>
          </w:tcPr>
          <w:p>
            <w:r/>
            <w:r>
              <w:rPr>
                <w:sz w:val="20"/>
              </w:rPr>
              <w:t>Antiseptic, embalming; gift to Christ</w:t>
            </w:r>
          </w:p>
        </w:tc>
        <w:tc>
          <w:tcPr>
            <w:tcW w:type="dxa" w:w="2268"/>
          </w:tcPr>
          <w:p>
            <w:r/>
            <w:r>
              <w:rPr>
                <w:sz w:val="20"/>
              </w:rPr>
              <w:t>Egyptian, 3000 BCE</w:t>
            </w:r>
          </w:p>
        </w:tc>
      </w:tr>
      <w:tr>
        <w:tc>
          <w:tcPr>
            <w:tcW w:type="dxa" w:w="2268"/>
            <w:shd w:fill="f5f0e8" w:val="clear"/>
          </w:tcPr>
          <w:p>
            <w:r/>
            <w:r>
              <w:rPr>
                <w:sz w:val="20"/>
              </w:rPr>
              <w:t>Camphor (Cinnamomum)</w:t>
            </w:r>
          </w:p>
        </w:tc>
        <w:tc>
          <w:tcPr>
            <w:tcW w:type="dxa" w:w="2268"/>
            <w:shd w:fill="f5f0e8" w:val="clear"/>
          </w:tcPr>
          <w:p>
            <w:r/>
            <w:r>
              <w:rPr>
                <w:sz w:val="20"/>
              </w:rPr>
              <w:t>Camphor</w:t>
            </w:r>
          </w:p>
        </w:tc>
        <w:tc>
          <w:tcPr>
            <w:tcW w:type="dxa" w:w="2268"/>
            <w:shd w:fill="f5f0e8" w:val="clear"/>
          </w:tcPr>
          <w:p>
            <w:r/>
            <w:r>
              <w:rPr>
                <w:sz w:val="20"/>
              </w:rPr>
              <w:t>Respiratory medicine, embalming, plastics</w:t>
            </w:r>
          </w:p>
        </w:tc>
        <w:tc>
          <w:tcPr>
            <w:tcW w:type="dxa" w:w="2268"/>
            <w:shd w:fill="f5f0e8" w:val="clear"/>
          </w:tcPr>
          <w:p>
            <w:r/>
            <w:r>
              <w:rPr>
                <w:sz w:val="20"/>
              </w:rPr>
              <w:t>Chinese, 2000 BCE</w:t>
            </w:r>
          </w:p>
        </w:tc>
      </w:tr>
      <w:tr>
        <w:tc>
          <w:tcPr>
            <w:tcW w:type="dxa" w:w="2268"/>
          </w:tcPr>
          <w:p>
            <w:r/>
            <w:r>
              <w:rPr>
                <w:sz w:val="20"/>
              </w:rPr>
              <w:t>Tea Tree (Melaleuca)</w:t>
            </w:r>
          </w:p>
        </w:tc>
        <w:tc>
          <w:tcPr>
            <w:tcW w:type="dxa" w:w="2268"/>
          </w:tcPr>
          <w:p>
            <w:r/>
            <w:r>
              <w:rPr>
                <w:sz w:val="20"/>
              </w:rPr>
              <w:t>Terpinen-4-ol</w:t>
            </w:r>
          </w:p>
        </w:tc>
        <w:tc>
          <w:tcPr>
            <w:tcW w:type="dxa" w:w="2268"/>
          </w:tcPr>
          <w:p>
            <w:r/>
            <w:r>
              <w:rPr>
                <w:sz w:val="20"/>
              </w:rPr>
              <w:t>Broad-spectrum antiseptic</w:t>
            </w:r>
          </w:p>
        </w:tc>
        <w:tc>
          <w:tcPr>
            <w:tcW w:type="dxa" w:w="2268"/>
          </w:tcPr>
          <w:p>
            <w:r/>
            <w:r>
              <w:rPr>
                <w:sz w:val="20"/>
              </w:rPr>
              <w:t>Aboriginal Australian, 40,000+ years</w:t>
            </w:r>
          </w:p>
        </w:tc>
      </w:tr>
    </w:tbl>
    <w:p/>
    <w:p>
      <w:r>
        <w:t>Cinchona bark, source of quinine, was perhaps the most geopolitically consequential tree medicine in history. The Quechua people of Peru had used it for centuries before Spanish Jesuits brought it to Europe in the 1630s. Quinine made it possible for Europeans to survive in tropical climates, directly enabling the colonial expansion into Africa and Southeast Asia. The British established cinchona plantations in India specifically to supply their colonial administrators — an empire sustained by tree bark.</w:t>
      </w:r>
    </w:p>
    <w:p>
      <w:pPr>
        <w:spacing w:before="240" w:after="240"/>
        <w:jc w:val="center"/>
      </w:pPr>
      <w:r>
        <w:rPr>
          <w:color w:val="CCAA00"/>
          <w:sz w:val="16"/>
        </w:rPr>
        <w:t>────────────────────────────────────────────────────────────</w:t>
      </w:r>
    </w:p>
    <w:p>
      <w:pPr>
        <w:pStyle w:val="Heading1"/>
      </w:pPr>
      <w:r>
        <w:rPr>
          <w:color w:val="0A1628"/>
          <w:sz w:val="44"/>
        </w:rPr>
        <w:t>IV. Roots of Law: Trees in Governance and Legal Systems</w:t>
      </w:r>
    </w:p>
    <w:p>
      <w:r>
        <w:t>Trees were not merely resources to be exploited; they were among the first things civilisations chose to protect by law. In ancient Athens, Solon's legal code stipulated that anyone who destroyed an olive tree could be sentenced to death — one of the earliest environmental protection laws in recorded history. The olive was not just food; it was state infrastructure, and its destruction was treated as an act of war against the polis.</w:t>
      </w:r>
    </w:p>
    <w:p>
      <w:r>
        <w:t>In medieval Ireland, the Brehon Laws classified trees into four categories by legal value: Chieftain Trees (oak, hazel, holly, yew, ash, pine, apple), Peasant Trees (alder, willow, hawthorn, rowan, birch, elm, cherry), Shrub Trees, and Bramble Trees. Fines for illegally felling a Chieftain Tree were equivalent to the value of two and a half milch cows — a substantial penalty in an agrarian economy. England's Forest Charter of 1217, issued alongside the more famous Magna Carta, guaranteed common people's rights to access royal forests for fuel, food, and building materials — a constitutional recognition that trees were essential public infrastructure.</w:t>
      </w:r>
    </w:p>
    <w:p>
      <w:r>
        <w:t>In Connecticut, the Charter Oak became a symbol of American colonial resistance when, according to tradition, the colony's royal charter was hidden inside a hollow oak tree in 1687 to prevent its seizure by the English governor Sir Edmund Andros. The tree stood until 1856 and remains on the Connecticut state quarter. Newton's Apple Tree at Woolsthorpe Manor — under which Isaac Newton is said to have observed the falling apple that inspired his theory of gravity — still lives, tended by the National Trust, a living monument to the moment a tree changed physics.</w:t>
      </w:r>
    </w:p>
    <w:p>
      <w:pPr>
        <w:spacing w:before="240" w:after="240"/>
        <w:jc w:val="center"/>
      </w:pPr>
      <w:r>
        <w:rPr>
          <w:color w:val="CCAA00"/>
          <w:sz w:val="16"/>
        </w:rPr>
        <w:t>────────────────────────────────────────────────────────────</w:t>
      </w:r>
    </w:p>
    <w:p>
      <w:pPr>
        <w:pStyle w:val="Heading1"/>
      </w:pPr>
      <w:r>
        <w:rPr>
          <w:color w:val="0A1628"/>
          <w:sz w:val="44"/>
        </w:rPr>
        <w:t>V. The Engineer's Material: Trees as Construction Infrastructure</w:t>
      </w:r>
    </w:p>
    <w:p>
      <w:r>
        <w:t>For the civil engineer, the tree is the original structural material. Timber framing — interlocking wooden beams without nails — is the oldest construction technique after dry-stone walling. Japan's Horyu-ji temple, built around 607 CE using Japanese cypress, is the oldest surviving wooden structure in the world, standing for over 1,400 years through earthquakes, typhoons, and wars. The Japanese joinery tradition, which uses no metal fasteners whatsoever, represents a pinnacle of wood engineering that modern engineers still study.</w:t>
      </w:r>
    </w:p>
    <w:p>
      <w:r>
        <w:t>The British Empire was built on oak. The Royal Navy's ships of the line consumed enormous quantities of English oak — HMS Victory alone required approximately 6,000 trees, equivalent to 60 acres of forest. Indian teak, prized for its resistance to rot and marine borers, became so strategically important that the British established teak plantations across their Indian territories. The Age of Sail was, fundamentally, the Age of the Tree.</w:t>
      </w:r>
    </w:p>
    <w:p>
      <w:r>
        <w:t>Charcoal — wood converted to nearly pure carbon through slow burning — enabled metallurgy. Without charcoal, there is no bronze, no iron, no steel. The entire arc of human technological development from the Bronze Age through the early Industrial Revolution depended on converting trees into the fuel hot enough to smelt metal. Paper, invented in China around 105 CE using mulberry bark, enabled the transmission of knowledge at scale — the physical infrastructure of civilisation's memory.</w:t>
      </w:r>
    </w:p>
    <w:p>
      <w:pPr>
        <w:spacing w:before="240" w:after="240"/>
        <w:jc w:val="center"/>
      </w:pPr>
      <w:r>
        <w:rPr>
          <w:color w:val="CCAA00"/>
          <w:sz w:val="16"/>
        </w:rPr>
        <w:t>────────────────────────────────────────────────────────────</w:t>
      </w:r>
    </w:p>
    <w:p>
      <w:pPr>
        <w:pStyle w:val="Heading1"/>
      </w:pPr>
      <w:r>
        <w:rPr>
          <w:color w:val="0A1628"/>
          <w:sz w:val="44"/>
        </w:rPr>
        <w:t>VI. The Three Modes: Trees Across West, East, and Outrider</w:t>
      </w:r>
    </w:p>
    <w:p>
      <w:pPr>
        <w:pStyle w:val="Heading2"/>
      </w:pPr>
      <w:r>
        <w:rPr>
          <w:color w:val="0A1628"/>
          <w:sz w:val="32"/>
        </w:rPr>
        <w:t>The Western Mode (Discontinuous)</w:t>
      </w:r>
    </w:p>
    <w:p>
      <w:r>
        <w:t>The Western relationship with trees follows the characteristic pattern of exploitation and crisis. Greek sacred groves gave way to Roman timber demands for empire — fleets, siege engines, construction. Medieval Europe stripped its forests for agriculture and shipbuilding. England's New Forest was created by William the Conqueror in 1079 not for conservation but as a royal hunting reserve, with death penalties for poaching deer. The Age of Sail consumed forests at industrial scale. Only in the 19th century, facing near-total deforestation, did Western nations begin systematic reforestation — a pattern of crisis-driven correction that defines the discontinuous mode.</w:t>
      </w:r>
    </w:p>
    <w:p>
      <w:pPr>
        <w:pStyle w:val="Heading2"/>
      </w:pPr>
      <w:r>
        <w:rPr>
          <w:color w:val="0A1628"/>
          <w:sz w:val="32"/>
        </w:rPr>
        <w:t>The Eastern Mode (Continuous)</w:t>
      </w:r>
    </w:p>
    <w:p>
      <w:r>
        <w:t>China's relationship with trees demonstrates the continuous mode. The mulberry tree sustained the silk industry for over 5,000 years — an unbroken chain from silkworm to Silk Road. Bamboo, technically a grass but functionally a tree, provided construction material, paper, food, and weapons across millennia. The camphor tree was a strategic trade commodity. Japanese forestry — satoyama — maintained productive forest landscapes through careful management for centuries. China's modern Great Green Wall project, planting billions of trees to halt desertification, is the largest reforestation effort in human history, continuing a tradition of deliberate landscape management.</w:t>
      </w:r>
    </w:p>
    <w:p>
      <w:pPr>
        <w:pStyle w:val="Heading2"/>
      </w:pPr>
      <w:r>
        <w:rPr>
          <w:color w:val="0A1628"/>
          <w:sz w:val="32"/>
        </w:rPr>
        <w:t>The Outrider Mode (Semi-Continuous)</w:t>
      </w:r>
    </w:p>
    <w:p>
      <w:r>
        <w:t>For nomadic and semi-nomadic peoples, individual trees and groves served as landmarks, meeting places, and survival infrastructure. The African baobab — capable of storing 120,000 litres of water in its trunk — functioned as a living water tank, community gathering point, and food source across the Sahel. Date palm oases were the critical waypoints on trans-Saharan and Silk Road trade routes — without them, long-distance trade was impossible. The frankincense and myrrh trade, based on tree resins from the Arabian Peninsula and Horn of Africa, created some of the ancient world's most profitable trade routes, with frankincense at times valued above gold.</w:t>
      </w:r>
    </w:p>
    <w:p>
      <w:pPr>
        <w:spacing w:before="240" w:after="240"/>
        <w:jc w:val="center"/>
      </w:pPr>
      <w:r>
        <w:rPr>
          <w:color w:val="CCAA00"/>
          <w:sz w:val="16"/>
        </w:rPr>
        <w:t>────────────────────────────────────────────────────────────</w:t>
      </w:r>
    </w:p>
    <w:p>
      <w:pPr>
        <w:pStyle w:val="Heading1"/>
      </w:pPr>
      <w:r>
        <w:rPr>
          <w:color w:val="0A1628"/>
          <w:sz w:val="44"/>
        </w:rPr>
        <w:t>VII. Living Witnesses: The Oldest Trees on Earth</w:t>
      </w:r>
    </w:p>
    <w:p>
      <w:r>
        <w:t>Perhaps the most remarkable dimension of trees is their longevity. While human civilisations rise and fall in centuries, individual trees endure for millennia, serving as living witnesses to the entire span of recorded history and beyond.</w:t>
      </w:r>
    </w:p>
    <w:tbl>
      <w:tblPr>
        <w:tblStyle w:val="TableGrid"/>
        <w:tblW w:type="auto" w:w="0"/>
        <w:jc w:val="center"/>
        <w:tblLook w:firstColumn="1" w:firstRow="1" w:lastColumn="0" w:lastRow="0" w:noHBand="0" w:noVBand="1" w:val="04A0"/>
      </w:tblPr>
      <w:tblGrid>
        <w:gridCol w:w="1814"/>
        <w:gridCol w:w="1814"/>
        <w:gridCol w:w="1814"/>
        <w:gridCol w:w="1814"/>
        <w:gridCol w:w="1814"/>
      </w:tblGrid>
      <w:tr>
        <w:tc>
          <w:tcPr>
            <w:tcW w:type="dxa" w:w="1814"/>
            <w:shd w:fill="0a1628" w:val="clear"/>
          </w:tcPr>
          <w:p>
            <w:r/>
            <w:r>
              <w:rPr>
                <w:b/>
                <w:color w:val="FFFFFF"/>
                <w:sz w:val="20"/>
              </w:rPr>
              <w:t>Tree</w:t>
            </w:r>
          </w:p>
        </w:tc>
        <w:tc>
          <w:tcPr>
            <w:tcW w:type="dxa" w:w="1814"/>
            <w:shd w:fill="0a1628" w:val="clear"/>
          </w:tcPr>
          <w:p>
            <w:r/>
            <w:r>
              <w:rPr>
                <w:b/>
                <w:color w:val="FFFFFF"/>
                <w:sz w:val="20"/>
              </w:rPr>
              <w:t>Species</w:t>
            </w:r>
          </w:p>
        </w:tc>
        <w:tc>
          <w:tcPr>
            <w:tcW w:type="dxa" w:w="1814"/>
            <w:shd w:fill="0a1628" w:val="clear"/>
          </w:tcPr>
          <w:p>
            <w:r/>
            <w:r>
              <w:rPr>
                <w:b/>
                <w:color w:val="FFFFFF"/>
                <w:sz w:val="20"/>
              </w:rPr>
              <w:t>Location</w:t>
            </w:r>
          </w:p>
        </w:tc>
        <w:tc>
          <w:tcPr>
            <w:tcW w:type="dxa" w:w="1814"/>
            <w:shd w:fill="0a1628" w:val="clear"/>
          </w:tcPr>
          <w:p>
            <w:r/>
            <w:r>
              <w:rPr>
                <w:b/>
                <w:color w:val="FFFFFF"/>
                <w:sz w:val="20"/>
              </w:rPr>
              <w:t>Estimated Age</w:t>
            </w:r>
          </w:p>
        </w:tc>
        <w:tc>
          <w:tcPr>
            <w:tcW w:type="dxa" w:w="1814"/>
            <w:shd w:fill="0a1628" w:val="clear"/>
          </w:tcPr>
          <w:p>
            <w:r/>
            <w:r>
              <w:rPr>
                <w:b/>
                <w:color w:val="FFFFFF"/>
                <w:sz w:val="20"/>
              </w:rPr>
              <w:t>Significance</w:t>
            </w:r>
          </w:p>
        </w:tc>
      </w:tr>
      <w:tr>
        <w:tc>
          <w:tcPr>
            <w:tcW w:type="dxa" w:w="1814"/>
            <w:shd w:fill="f5f0e8" w:val="clear"/>
          </w:tcPr>
          <w:p>
            <w:r/>
            <w:r>
              <w:rPr>
                <w:sz w:val="20"/>
              </w:rPr>
              <w:t>Pando</w:t>
            </w:r>
          </w:p>
        </w:tc>
        <w:tc>
          <w:tcPr>
            <w:tcW w:type="dxa" w:w="1814"/>
            <w:shd w:fill="f5f0e8" w:val="clear"/>
          </w:tcPr>
          <w:p>
            <w:r/>
            <w:r>
              <w:rPr>
                <w:sz w:val="20"/>
              </w:rPr>
              <w:t>Quaking Aspen (clonal)</w:t>
            </w:r>
          </w:p>
        </w:tc>
        <w:tc>
          <w:tcPr>
            <w:tcW w:type="dxa" w:w="1814"/>
            <w:shd w:fill="f5f0e8" w:val="clear"/>
          </w:tcPr>
          <w:p>
            <w:r/>
            <w:r>
              <w:rPr>
                <w:sz w:val="20"/>
              </w:rPr>
              <w:t>Utah, USA</w:t>
            </w:r>
          </w:p>
        </w:tc>
        <w:tc>
          <w:tcPr>
            <w:tcW w:type="dxa" w:w="1814"/>
            <w:shd w:fill="f5f0e8" w:val="clear"/>
          </w:tcPr>
          <w:p>
            <w:r/>
            <w:r>
              <w:rPr>
                <w:sz w:val="20"/>
              </w:rPr>
              <w:t>~80,000 years</w:t>
            </w:r>
          </w:p>
        </w:tc>
        <w:tc>
          <w:tcPr>
            <w:tcW w:type="dxa" w:w="1814"/>
            <w:shd w:fill="f5f0e8" w:val="clear"/>
          </w:tcPr>
          <w:p>
            <w:r/>
            <w:r>
              <w:rPr>
                <w:sz w:val="20"/>
              </w:rPr>
              <w:t>Oldest known living organism — single root system</w:t>
            </w:r>
          </w:p>
        </w:tc>
      </w:tr>
      <w:tr>
        <w:tc>
          <w:tcPr>
            <w:tcW w:type="dxa" w:w="1814"/>
          </w:tcPr>
          <w:p>
            <w:r/>
            <w:r>
              <w:rPr>
                <w:sz w:val="20"/>
              </w:rPr>
              <w:t>Methuselah</w:t>
            </w:r>
          </w:p>
        </w:tc>
        <w:tc>
          <w:tcPr>
            <w:tcW w:type="dxa" w:w="1814"/>
          </w:tcPr>
          <w:p>
            <w:r/>
            <w:r>
              <w:rPr>
                <w:sz w:val="20"/>
              </w:rPr>
              <w:t>Bristlecone Pine</w:t>
            </w:r>
          </w:p>
        </w:tc>
        <w:tc>
          <w:tcPr>
            <w:tcW w:type="dxa" w:w="1814"/>
          </w:tcPr>
          <w:p>
            <w:r/>
            <w:r>
              <w:rPr>
                <w:sz w:val="20"/>
              </w:rPr>
              <w:t>California, USA</w:t>
            </w:r>
          </w:p>
        </w:tc>
        <w:tc>
          <w:tcPr>
            <w:tcW w:type="dxa" w:w="1814"/>
          </w:tcPr>
          <w:p>
            <w:r/>
            <w:r>
              <w:rPr>
                <w:sz w:val="20"/>
              </w:rPr>
              <w:t>~4,855 years</w:t>
            </w:r>
          </w:p>
        </w:tc>
        <w:tc>
          <w:tcPr>
            <w:tcW w:type="dxa" w:w="1814"/>
          </w:tcPr>
          <w:p>
            <w:r/>
            <w:r>
              <w:rPr>
                <w:sz w:val="20"/>
              </w:rPr>
              <w:t>Older than the Egyptian pyramids</w:t>
            </w:r>
          </w:p>
        </w:tc>
      </w:tr>
      <w:tr>
        <w:tc>
          <w:tcPr>
            <w:tcW w:type="dxa" w:w="1814"/>
            <w:shd w:fill="f5f0e8" w:val="clear"/>
          </w:tcPr>
          <w:p>
            <w:r/>
            <w:r>
              <w:rPr>
                <w:sz w:val="20"/>
              </w:rPr>
              <w:t>Llangernyw Yew</w:t>
            </w:r>
          </w:p>
        </w:tc>
        <w:tc>
          <w:tcPr>
            <w:tcW w:type="dxa" w:w="1814"/>
            <w:shd w:fill="f5f0e8" w:val="clear"/>
          </w:tcPr>
          <w:p>
            <w:r/>
            <w:r>
              <w:rPr>
                <w:sz w:val="20"/>
              </w:rPr>
              <w:t>Common Yew</w:t>
            </w:r>
          </w:p>
        </w:tc>
        <w:tc>
          <w:tcPr>
            <w:tcW w:type="dxa" w:w="1814"/>
            <w:shd w:fill="f5f0e8" w:val="clear"/>
          </w:tcPr>
          <w:p>
            <w:r/>
            <w:r>
              <w:rPr>
                <w:sz w:val="20"/>
              </w:rPr>
              <w:t>Wales, UK</w:t>
            </w:r>
          </w:p>
        </w:tc>
        <w:tc>
          <w:tcPr>
            <w:tcW w:type="dxa" w:w="1814"/>
            <w:shd w:fill="f5f0e8" w:val="clear"/>
          </w:tcPr>
          <w:p>
            <w:r/>
            <w:r>
              <w:rPr>
                <w:sz w:val="20"/>
              </w:rPr>
              <w:t>4,000–5,000 years</w:t>
            </w:r>
          </w:p>
        </w:tc>
        <w:tc>
          <w:tcPr>
            <w:tcW w:type="dxa" w:w="1814"/>
            <w:shd w:fill="f5f0e8" w:val="clear"/>
          </w:tcPr>
          <w:p>
            <w:r/>
            <w:r>
              <w:rPr>
                <w:sz w:val="20"/>
              </w:rPr>
              <w:t>Predates Bronze Age Britain</w:t>
            </w:r>
          </w:p>
        </w:tc>
      </w:tr>
      <w:tr>
        <w:tc>
          <w:tcPr>
            <w:tcW w:type="dxa" w:w="1814"/>
          </w:tcPr>
          <w:p>
            <w:r/>
            <w:r>
              <w:rPr>
                <w:sz w:val="20"/>
              </w:rPr>
              <w:t>Vouves Olive</w:t>
            </w:r>
          </w:p>
        </w:tc>
        <w:tc>
          <w:tcPr>
            <w:tcW w:type="dxa" w:w="1814"/>
          </w:tcPr>
          <w:p>
            <w:r/>
            <w:r>
              <w:rPr>
                <w:sz w:val="20"/>
              </w:rPr>
              <w:t>Olive</w:t>
            </w:r>
          </w:p>
        </w:tc>
        <w:tc>
          <w:tcPr>
            <w:tcW w:type="dxa" w:w="1814"/>
          </w:tcPr>
          <w:p>
            <w:r/>
            <w:r>
              <w:rPr>
                <w:sz w:val="20"/>
              </w:rPr>
              <w:t>Crete, Greece</w:t>
            </w:r>
          </w:p>
        </w:tc>
        <w:tc>
          <w:tcPr>
            <w:tcW w:type="dxa" w:w="1814"/>
          </w:tcPr>
          <w:p>
            <w:r/>
            <w:r>
              <w:rPr>
                <w:sz w:val="20"/>
              </w:rPr>
              <w:t>2,000–4,000 years</w:t>
            </w:r>
          </w:p>
        </w:tc>
        <w:tc>
          <w:tcPr>
            <w:tcW w:type="dxa" w:w="1814"/>
          </w:tcPr>
          <w:p>
            <w:r/>
            <w:r>
              <w:rPr>
                <w:sz w:val="20"/>
              </w:rPr>
              <w:t>Still producing fruit; Olympic wreath source</w:t>
            </w:r>
          </w:p>
        </w:tc>
      </w:tr>
      <w:tr>
        <w:tc>
          <w:tcPr>
            <w:tcW w:type="dxa" w:w="1814"/>
            <w:shd w:fill="f5f0e8" w:val="clear"/>
          </w:tcPr>
          <w:p>
            <w:r/>
            <w:r>
              <w:rPr>
                <w:sz w:val="20"/>
              </w:rPr>
              <w:t>Jomon Sugi</w:t>
            </w:r>
          </w:p>
        </w:tc>
        <w:tc>
          <w:tcPr>
            <w:tcW w:type="dxa" w:w="1814"/>
            <w:shd w:fill="f5f0e8" w:val="clear"/>
          </w:tcPr>
          <w:p>
            <w:r/>
            <w:r>
              <w:rPr>
                <w:sz w:val="20"/>
              </w:rPr>
              <w:t>Japanese Cedar</w:t>
            </w:r>
          </w:p>
        </w:tc>
        <w:tc>
          <w:tcPr>
            <w:tcW w:type="dxa" w:w="1814"/>
            <w:shd w:fill="f5f0e8" w:val="clear"/>
          </w:tcPr>
          <w:p>
            <w:r/>
            <w:r>
              <w:rPr>
                <w:sz w:val="20"/>
              </w:rPr>
              <w:t>Yakushima, Japan</w:t>
            </w:r>
          </w:p>
        </w:tc>
        <w:tc>
          <w:tcPr>
            <w:tcW w:type="dxa" w:w="1814"/>
            <w:shd w:fill="f5f0e8" w:val="clear"/>
          </w:tcPr>
          <w:p>
            <w:r/>
            <w:r>
              <w:rPr>
                <w:sz w:val="20"/>
              </w:rPr>
              <w:t>2,100–7,200 years</w:t>
            </w:r>
          </w:p>
        </w:tc>
        <w:tc>
          <w:tcPr>
            <w:tcW w:type="dxa" w:w="1814"/>
            <w:shd w:fill="f5f0e8" w:val="clear"/>
          </w:tcPr>
          <w:p>
            <w:r/>
            <w:r>
              <w:rPr>
                <w:sz w:val="20"/>
              </w:rPr>
              <w:t>UNESCO World Heritage site</w:t>
            </w:r>
          </w:p>
        </w:tc>
      </w:tr>
      <w:tr>
        <w:tc>
          <w:tcPr>
            <w:tcW w:type="dxa" w:w="1814"/>
          </w:tcPr>
          <w:p>
            <w:r/>
            <w:r>
              <w:rPr>
                <w:sz w:val="20"/>
              </w:rPr>
              <w:t>Gethsemane Olives</w:t>
            </w:r>
          </w:p>
        </w:tc>
        <w:tc>
          <w:tcPr>
            <w:tcW w:type="dxa" w:w="1814"/>
          </w:tcPr>
          <w:p>
            <w:r/>
            <w:r>
              <w:rPr>
                <w:sz w:val="20"/>
              </w:rPr>
              <w:t>Olive</w:t>
            </w:r>
          </w:p>
        </w:tc>
        <w:tc>
          <w:tcPr>
            <w:tcW w:type="dxa" w:w="1814"/>
          </w:tcPr>
          <w:p>
            <w:r/>
            <w:r>
              <w:rPr>
                <w:sz w:val="20"/>
              </w:rPr>
              <w:t>Jerusalem</w:t>
            </w:r>
          </w:p>
        </w:tc>
        <w:tc>
          <w:tcPr>
            <w:tcW w:type="dxa" w:w="1814"/>
          </w:tcPr>
          <w:p>
            <w:r/>
            <w:r>
              <w:rPr>
                <w:sz w:val="20"/>
              </w:rPr>
              <w:t>~2,000 years</w:t>
            </w:r>
          </w:p>
        </w:tc>
        <w:tc>
          <w:tcPr>
            <w:tcW w:type="dxa" w:w="1814"/>
          </w:tcPr>
          <w:p>
            <w:r/>
            <w:r>
              <w:rPr>
                <w:sz w:val="20"/>
              </w:rPr>
              <w:t>Witnessed the events of the New Testament</w:t>
            </w:r>
          </w:p>
        </w:tc>
      </w:tr>
      <w:tr>
        <w:tc>
          <w:tcPr>
            <w:tcW w:type="dxa" w:w="1814"/>
            <w:shd w:fill="f5f0e8" w:val="clear"/>
          </w:tcPr>
          <w:p>
            <w:r/>
            <w:r>
              <w:rPr>
                <w:sz w:val="20"/>
              </w:rPr>
              <w:t>The Sisters</w:t>
            </w:r>
          </w:p>
        </w:tc>
        <w:tc>
          <w:tcPr>
            <w:tcW w:type="dxa" w:w="1814"/>
            <w:shd w:fill="f5f0e8" w:val="clear"/>
          </w:tcPr>
          <w:p>
            <w:r/>
            <w:r>
              <w:rPr>
                <w:sz w:val="20"/>
              </w:rPr>
              <w:t>Olive</w:t>
            </w:r>
          </w:p>
        </w:tc>
        <w:tc>
          <w:tcPr>
            <w:tcW w:type="dxa" w:w="1814"/>
            <w:shd w:fill="f5f0e8" w:val="clear"/>
          </w:tcPr>
          <w:p>
            <w:r/>
            <w:r>
              <w:rPr>
                <w:sz w:val="20"/>
              </w:rPr>
              <w:t>Northern Lebanon</w:t>
            </w:r>
          </w:p>
        </w:tc>
        <w:tc>
          <w:tcPr>
            <w:tcW w:type="dxa" w:w="1814"/>
            <w:shd w:fill="f5f0e8" w:val="clear"/>
          </w:tcPr>
          <w:p>
            <w:r/>
            <w:r>
              <w:rPr>
                <w:sz w:val="20"/>
              </w:rPr>
              <w:t>Thousands of years</w:t>
            </w:r>
          </w:p>
        </w:tc>
        <w:tc>
          <w:tcPr>
            <w:tcW w:type="dxa" w:w="1814"/>
            <w:shd w:fill="f5f0e8" w:val="clear"/>
          </w:tcPr>
          <w:p>
            <w:r/>
            <w:r>
              <w:rPr>
                <w:sz w:val="20"/>
              </w:rPr>
              <w:t>Among oldest olive trees in the world</w:t>
            </w:r>
          </w:p>
        </w:tc>
      </w:tr>
      <w:tr>
        <w:tc>
          <w:tcPr>
            <w:tcW w:type="dxa" w:w="1814"/>
          </w:tcPr>
          <w:p>
            <w:r/>
            <w:r>
              <w:rPr>
                <w:sz w:val="20"/>
              </w:rPr>
              <w:t>La Menara Olives</w:t>
            </w:r>
          </w:p>
        </w:tc>
        <w:tc>
          <w:tcPr>
            <w:tcW w:type="dxa" w:w="1814"/>
          </w:tcPr>
          <w:p>
            <w:r/>
            <w:r>
              <w:rPr>
                <w:sz w:val="20"/>
              </w:rPr>
              <w:t>Olive</w:t>
            </w:r>
          </w:p>
        </w:tc>
        <w:tc>
          <w:tcPr>
            <w:tcW w:type="dxa" w:w="1814"/>
          </w:tcPr>
          <w:p>
            <w:r/>
            <w:r>
              <w:rPr>
                <w:sz w:val="20"/>
              </w:rPr>
              <w:t>Marrakech, Morocco</w:t>
            </w:r>
          </w:p>
        </w:tc>
        <w:tc>
          <w:tcPr>
            <w:tcW w:type="dxa" w:w="1814"/>
          </w:tcPr>
          <w:p>
            <w:r/>
            <w:r>
              <w:rPr>
                <w:sz w:val="20"/>
              </w:rPr>
              <w:t>~900 years</w:t>
            </w:r>
          </w:p>
        </w:tc>
        <w:tc>
          <w:tcPr>
            <w:tcW w:type="dxa" w:w="1814"/>
          </w:tcPr>
          <w:p>
            <w:r/>
            <w:r>
              <w:rPr>
                <w:sz w:val="20"/>
              </w:rPr>
              <w:t>Almohad dynasty; continuous cultivation since 12th C</w:t>
            </w:r>
          </w:p>
        </w:tc>
      </w:tr>
    </w:tbl>
    <w:p/>
    <w:p>
      <w:r>
        <w:t>Pando, a clonal colony of quaking aspen in Utah, is estimated to be approximately 80,000 years old — a single organism connected by one root system that has been continuously alive since before modern humans left Africa. Methuselah, a bristlecone pine in California's White Mountains, germinated around 2833 BCE — it was already ancient when the Great Pyramid of Giza was built. The Vouves Olive Tree in Crete, estimated at 2,000 to 4,000 years old, still produces fruit. Branches from this tree were used to weave the victory wreaths for the 2004 Athens Olympic Games — a living connection across four millennia of Mediterranean civilisation.</w:t>
      </w:r>
    </w:p>
    <w:p>
      <w:pPr>
        <w:spacing w:before="240" w:after="240"/>
        <w:jc w:val="center"/>
      </w:pPr>
      <w:r>
        <w:rPr>
          <w:color w:val="CCAA00"/>
          <w:sz w:val="16"/>
        </w:rPr>
        <w:t>────────────────────────────────────────────────────────────</w:t>
      </w:r>
    </w:p>
    <w:p>
      <w:pPr>
        <w:pStyle w:val="Heading1"/>
      </w:pPr>
      <w:r>
        <w:rPr>
          <w:color w:val="0A1628"/>
          <w:sz w:val="44"/>
        </w:rPr>
        <w:t>VIII. La Menara: The Name and the Legacy</w:t>
      </w:r>
    </w:p>
    <w:p>
      <w:r>
        <w:t>This document takes its name from the Menara Gardens of Marrakech — a 100-hectare olive grove established in the 12th century by the Almohad dynasty under Sultan Abd al-Mu'min. For over 900 years, these trees have provided food, oil, shade, and beauty to the city. The pavilion at its centre, built during the 16th century Saadi dynasty and renovated in 1869, reflects in a vast irrigation basin fed by an underground channel system — infrastructure serving agriculture serving culture serving memory. La Menara is not a museum; it is a working grove, a living demonstration that trees are the longest-serving infrastructure humanity has ever maintained.</w:t>
      </w:r>
    </w:p>
    <w:p>
      <w:r>
        <w:t>The name "La Menara" — from the Arabic al-manzara, meaning "the beautiful view" — captures the thesis of this document. Trees are not merely engineering materials. They are food factories, pharmacies, temples, courtrooms, cosmological pillars, and living witnesses. They are the infrastructure that predates all other infrastructure, the organism that made the atmosphere breathable, the material that built the first shelters and the first ships, the source of the first medicines and the first laws. When we place the Tree as Relay 2 in An Infrastructure Odyssey, we honour not just timber and construction, but the full 385-million-year legacy of the most consequential organism on Earth.</w:t>
      </w:r>
    </w:p>
    <w:p>
      <w:pPr>
        <w:spacing w:before="240" w:after="240"/>
        <w:jc w:val="center"/>
      </w:pPr>
      <w:r>
        <w:rPr>
          <w:color w:val="CCAA00"/>
          <w:sz w:val="16"/>
        </w:rPr>
        <w:t>────────────────────────────────────────────────────────────</w:t>
      </w:r>
    </w:p>
    <w:p>
      <w:pPr>
        <w:pStyle w:val="Heading1"/>
      </w:pPr>
      <w:r>
        <w:rPr>
          <w:color w:val="0A1628"/>
          <w:sz w:val="44"/>
        </w:rPr>
        <w:t>Epilogue: Why We Start with Tree</w:t>
      </w:r>
    </w:p>
    <w:p>
      <w:pPr>
        <w:spacing w:before="120" w:after="120"/>
        <w:ind w:left="850" w:right="850"/>
      </w:pPr>
      <w:r>
        <w:rPr>
          <w:i/>
          <w:color w:val="4A4A4A"/>
          <w:sz w:val="22"/>
        </w:rPr>
        <w:t>"He that plants trees loves others besides himself."</w:t>
      </w:r>
      <w:r>
        <w:rPr>
          <w:color w:val="888888"/>
          <w:sz w:val="20"/>
        </w:rPr>
        <w:br/>
        <w:t>— Thomas Fuller (1732)</w:t>
      </w:r>
    </w:p>
    <w:p>
      <w:r>
        <w:t>Fire gave humanity agency — the power to transform. But the Tree gave humanity permanence — the reason to stay. From the first wooden shelter to the last page of the last book printed on paper, from the willow bark that eased the first headache to the yew that fights cancer today, from Athena's olive to the Bodhi Tree to Yggdrasil's cosmic branches, the tree is the thread that runs through every civilisation, every religion, every legal system, every kitchen, every pharmacy, and every construction site on Earth. It is the original multi-output processing infrastructure — and it has been running, without maintenance, without fuel, without human intervention, for 385 million years. That is why we start with Tree.</w:t>
      </w:r>
    </w:p>
    <w:p>
      <w:pPr>
        <w:spacing w:before="240" w:after="240"/>
        <w:jc w:val="center"/>
      </w:pPr>
      <w:r>
        <w:rPr>
          <w:color w:val="CCAA00"/>
          <w:sz w:val="16"/>
        </w:rPr>
        <w:t>────────────────────────────────────────────────────────────</w:t>
      </w:r>
    </w:p>
    <w:p>
      <w:pPr>
        <w:pStyle w:val="Heading1"/>
      </w:pPr>
      <w:r>
        <w:rPr>
          <w:color w:val="0A1628"/>
          <w:sz w:val="44"/>
        </w:rPr>
        <w:t>References</w:t>
      </w:r>
    </w:p>
    <w:p>
      <w:pPr>
        <w:spacing w:after="40"/>
      </w:pPr>
      <w:r>
        <w:rPr>
          <w:color w:val="666666"/>
          <w:sz w:val="18"/>
        </w:rPr>
        <w:t>[1] Natural History Museum, "Date palm: The cornerstone of civilisation in the Middle East and North Africa" (2023)</w:t>
      </w:r>
    </w:p>
    <w:p>
      <w:pPr>
        <w:spacing w:after="40"/>
      </w:pPr>
      <w:r>
        <w:rPr>
          <w:color w:val="666666"/>
          <w:sz w:val="18"/>
        </w:rPr>
        <w:t>[2] The Archaeologist, "The Symbolism of Trees in Ancient Cultures" (2025)</w:t>
      </w:r>
    </w:p>
    <w:p>
      <w:pPr>
        <w:spacing w:after="40"/>
      </w:pPr>
      <w:r>
        <w:rPr>
          <w:color w:val="666666"/>
          <w:sz w:val="18"/>
        </w:rPr>
        <w:t>[3] Kew Gardens, "Exploring the magic of trees" (2025)</w:t>
      </w:r>
    </w:p>
    <w:p>
      <w:pPr>
        <w:spacing w:after="40"/>
      </w:pPr>
      <w:r>
        <w:rPr>
          <w:color w:val="666666"/>
          <w:sz w:val="18"/>
        </w:rPr>
        <w:t>[4] Smithsonian Gardens, "Trees: Bridges Between Past, Present, and Future" (2025)</w:t>
      </w:r>
    </w:p>
    <w:p>
      <w:pPr>
        <w:spacing w:after="40"/>
      </w:pPr>
      <w:r>
        <w:rPr>
          <w:color w:val="666666"/>
          <w:sz w:val="18"/>
        </w:rPr>
        <w:t>[5] Wikipedia, "Trees in mythology" and "List of oldest trees"</w:t>
      </w:r>
    </w:p>
    <w:p>
      <w:pPr>
        <w:spacing w:after="40"/>
      </w:pPr>
      <w:r>
        <w:rPr>
          <w:color w:val="666666"/>
          <w:sz w:val="18"/>
        </w:rPr>
        <w:t>[6] Sam Harrelson, "Trees as Symbols of Life and Spirit Across Religions" (2025)</w:t>
      </w:r>
    </w:p>
    <w:p>
      <w:pPr>
        <w:spacing w:after="40"/>
      </w:pPr>
      <w:r>
        <w:rPr>
          <w:color w:val="666666"/>
          <w:sz w:val="18"/>
        </w:rPr>
        <w:t>[7] MDPI Humanities, "The Cultural and Ecological Meaning of Iconic Trees"</w:t>
      </w:r>
    </w:p>
    <w:p>
      <w:pPr>
        <w:spacing w:after="40"/>
      </w:pPr>
      <w:r>
        <w:rPr>
          <w:color w:val="666666"/>
          <w:sz w:val="18"/>
        </w:rPr>
        <w:t>[8] The Conversation, "Hippocrates and willow bark? What you know about the history of aspirin" (2020)</w:t>
      </w:r>
    </w:p>
    <w:p>
      <w:pPr>
        <w:spacing w:after="40"/>
      </w:pPr>
      <w:r>
        <w:rPr>
          <w:color w:val="666666"/>
          <w:sz w:val="18"/>
        </w:rPr>
        <w:t>[9] Archnet / MIT, "Menara Gardens, Marrakech" — Almohad Dynasty records</w:t>
      </w:r>
    </w:p>
    <w:p>
      <w:pPr>
        <w:spacing w:after="40"/>
      </w:pPr>
      <w:r>
        <w:rPr>
          <w:color w:val="666666"/>
          <w:sz w:val="18"/>
        </w:rPr>
        <w:t>[10] Israel Trees Foundation, "7 Species and Nutrition"</w:t>
      </w:r>
    </w:p>
    <w:p>
      <w:pPr>
        <w:spacing w:after="40"/>
      </w:pPr>
      <w:r>
        <w:rPr>
          <w:color w:val="666666"/>
          <w:sz w:val="18"/>
        </w:rPr>
        <w:t>[11] Oxford Science, "From willow bark to aspirin: The evolution of modern medicine" (2024)</w:t>
      </w:r>
    </w:p>
    <w:p>
      <w:pPr>
        <w:spacing w:after="40"/>
      </w:pPr>
      <w:r>
        <w:rPr>
          <w:color w:val="666666"/>
          <w:sz w:val="18"/>
        </w:rPr>
        <w:t>[12] Backyardboss.net, "Legendary Trees: Symbols of Life, Wisdom, and Endurance" (2025)</w:t>
      </w:r>
    </w:p>
    <w:p>
      <w:pPr>
        <w:spacing w:before="240" w:after="240"/>
        <w:jc w:val="center"/>
      </w:pPr>
      <w:r>
        <w:rPr>
          <w:color w:val="CCAA00"/>
          <w:sz w:val="16"/>
        </w:rPr>
        <w:t>────────────────────────────────────────────────────────────</w:t>
      </w:r>
    </w:p>
    <w:p>
      <w:pPr>
        <w:jc w:val="center"/>
      </w:pPr>
      <w:r>
        <w:rPr>
          <w:b w:val="0"/>
          <w:i w:val="0"/>
          <w:color w:val="888888"/>
          <w:sz w:val="18"/>
        </w:rPr>
        <w:t>Infrastructure Academy — An Infrastructure Odyssey</w:t>
        <w:br/>
        <w:t>iAAi — Principia Tectonica — Nigel T. Dearden</w:t>
        <w:br/>
        <w:t>Per Arya Ad Astra</w:t>
      </w:r>
    </w:p>
    <w:sectPr w:rsidR="00FC693F" w:rsidRPr="0006063C" w:rsidSect="00034616">
      <w:pgSz w:w="11906" w:h="16838"/>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336" w:lineRule="auto"/>
    </w:pPr>
    <w:rPr>
      <w:rFonts w:ascii="Georgia" w:hAnsi="Georgia"/>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