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089A4E" w14:textId="77777777" w:rsidR="00D12454" w:rsidRDefault="00D12454" w:rsidP="00D12454">
      <w:pPr>
        <w:contextualSpacing/>
        <w:jc w:val="center"/>
      </w:pPr>
      <w:hyperlink r:id="rId7" w:history="1">
        <w:r w:rsidRPr="00CD62E2">
          <w:rPr>
            <w:rStyle w:val="Hyperlink"/>
            <w:b/>
          </w:rPr>
          <w:t>Getting Serious About American Manufacturing</w:t>
        </w:r>
      </w:hyperlink>
    </w:p>
    <w:p w14:paraId="7E1490C7" w14:textId="77777777" w:rsidR="00D12454" w:rsidRPr="00A237DE" w:rsidRDefault="00D12454" w:rsidP="00D12454">
      <w:pPr>
        <w:contextualSpacing/>
        <w:jc w:val="center"/>
      </w:pPr>
      <w:hyperlink r:id="rId8" w:history="1">
        <w:r w:rsidRPr="00415D44">
          <w:rPr>
            <w:rStyle w:val="Hyperlink"/>
          </w:rPr>
          <w:t>www.rebuildingmanufacturing.com</w:t>
        </w:r>
      </w:hyperlink>
      <w:r>
        <w:t xml:space="preserve"> </w:t>
      </w:r>
    </w:p>
    <w:p w14:paraId="76031874" w14:textId="77777777" w:rsidR="00D12454" w:rsidRPr="00970E55" w:rsidRDefault="00D12454" w:rsidP="00D12454">
      <w:pPr>
        <w:rPr>
          <w:sz w:val="18"/>
          <w:szCs w:val="18"/>
        </w:rPr>
      </w:pPr>
      <w:r w:rsidRPr="00970E55">
        <w:rPr>
          <w:b/>
          <w:sz w:val="18"/>
          <w:szCs w:val="18"/>
        </w:rPr>
        <w:t xml:space="preserve">Purpose:  </w:t>
      </w:r>
      <w:r w:rsidRPr="00970E55">
        <w:rPr>
          <w:bCs/>
          <w:sz w:val="18"/>
          <w:szCs w:val="18"/>
        </w:rPr>
        <w:t>To request</w:t>
      </w:r>
      <w:r w:rsidRPr="00970E55">
        <w:rPr>
          <w:sz w:val="18"/>
          <w:szCs w:val="18"/>
        </w:rPr>
        <w:t xml:space="preserve"> a 30-minute briefing with tax/industry/national security staff to walk through a four-bill, market-based package to rebuild domestic manufacturing and critical supply chains. </w:t>
      </w:r>
    </w:p>
    <w:p w14:paraId="6FCE0536" w14:textId="30A3BE45" w:rsidR="00D12454" w:rsidRDefault="00D12454" w:rsidP="00D12454">
      <w:r w:rsidRPr="00A237DE">
        <w:rPr>
          <w:b/>
        </w:rPr>
        <w:t xml:space="preserve">We have a tremendous opportunity to incentivize manufacturing companies to </w:t>
      </w:r>
      <w:r w:rsidR="005E40E8">
        <w:rPr>
          <w:b/>
        </w:rPr>
        <w:t xml:space="preserve">restore national security, </w:t>
      </w:r>
      <w:r w:rsidR="00BC79D9">
        <w:rPr>
          <w:b/>
        </w:rPr>
        <w:t xml:space="preserve">support the defense industrial base, </w:t>
      </w:r>
      <w:r w:rsidRPr="00A237DE">
        <w:rPr>
          <w:b/>
        </w:rPr>
        <w:t>adopt advanced manufacturing, innovate, and restore lost American product leadership.</w:t>
      </w:r>
      <w:r w:rsidRPr="00A237DE">
        <w:rPr>
          <w:rStyle w:val="FootnoteReference"/>
        </w:rPr>
        <w:footnoteReference w:id="1"/>
      </w:r>
      <w:r w:rsidRPr="00A237DE">
        <w:t xml:space="preserve">  </w:t>
      </w:r>
      <w:r w:rsidRPr="003A3BF7">
        <w:rPr>
          <w:b/>
          <w:bCs/>
        </w:rPr>
        <w:t>Embodied AI, future warfare, and U.S. world power depend on manufacturing.</w:t>
      </w:r>
      <w:r>
        <w:t xml:space="preserve"> </w:t>
      </w:r>
    </w:p>
    <w:p w14:paraId="4DAAD82F" w14:textId="77777777" w:rsidR="00D12454" w:rsidRDefault="00D12454" w:rsidP="00D12454">
      <w:pPr>
        <w:rPr>
          <w:b/>
        </w:rPr>
      </w:pPr>
      <w:r w:rsidRPr="00DA7F95">
        <w:rPr>
          <w:b/>
        </w:rPr>
        <w:t>America doesn't have to beat China on price or features — just get close. The world will pay a premium to avoid dependence on Beijing</w:t>
      </w:r>
      <w:r>
        <w:rPr>
          <w:b/>
        </w:rPr>
        <w:t>.</w:t>
      </w:r>
      <w:r w:rsidRPr="00DA7F95">
        <w:rPr>
          <w:b/>
        </w:rPr>
        <w:t xml:space="preserve"> </w:t>
      </w:r>
      <w:r>
        <w:rPr>
          <w:b/>
        </w:rPr>
        <w:t xml:space="preserve">Today </w:t>
      </w:r>
      <w:r w:rsidRPr="00DA7F95">
        <w:rPr>
          <w:b/>
        </w:rPr>
        <w:t>the gap is too wide. These bills deliver the financial incentives for American manufacturers to invest, narrow that gap, and win.</w:t>
      </w:r>
      <w:r>
        <w:rPr>
          <w:b/>
        </w:rPr>
        <w:t xml:space="preserve"> </w:t>
      </w:r>
    </w:p>
    <w:p w14:paraId="2E346EBF" w14:textId="77777777" w:rsidR="00D12454" w:rsidRPr="00A237DE" w:rsidRDefault="00D12454" w:rsidP="00D12454">
      <w:r w:rsidRPr="00A237DE">
        <w:t xml:space="preserve">Current </w:t>
      </w:r>
      <w:r>
        <w:t>equity and loan programs</w:t>
      </w:r>
      <w:r w:rsidRPr="00A237DE">
        <w:t xml:space="preserve">, while critical to the DIB, cannot scale to the tens of </w:t>
      </w:r>
      <w:hyperlink r:id="rId9" w:history="1">
        <w:r w:rsidRPr="00F12C0B">
          <w:rPr>
            <w:rStyle w:val="Hyperlink"/>
          </w:rPr>
          <w:t>thousands of middle-tier suppliers</w:t>
        </w:r>
      </w:hyperlink>
      <w:r w:rsidRPr="00A237DE">
        <w:t xml:space="preserve"> required for a robust industrial base.  This package uses simple tax and finance incentives tied to </w:t>
      </w:r>
      <w:r>
        <w:t>D</w:t>
      </w:r>
      <w:r w:rsidRPr="00A237DE">
        <w:t xml:space="preserve">omestic </w:t>
      </w:r>
      <w:r>
        <w:t>V</w:t>
      </w:r>
      <w:r w:rsidRPr="00A237DE">
        <w:t xml:space="preserve">alue </w:t>
      </w:r>
      <w:r>
        <w:t>A</w:t>
      </w:r>
      <w:r w:rsidRPr="00A237DE">
        <w:t>dded (DVA</w:t>
      </w:r>
      <w:r>
        <w:t xml:space="preserve">: </w:t>
      </w:r>
      <w:r w:rsidRPr="008B6C86">
        <w:t>U.S. labor, facilities, and domestic inputs</w:t>
      </w:r>
      <w:r w:rsidRPr="00A237DE">
        <w:t xml:space="preserve">) to </w:t>
      </w:r>
      <w:r w:rsidRPr="008B6C86">
        <w:t>improve manufacturing returns and unlock lower-cost private financing across the full supply chain</w:t>
      </w:r>
      <w:r>
        <w:t xml:space="preserve">, </w:t>
      </w:r>
      <w:r w:rsidRPr="008B6C86">
        <w:t xml:space="preserve">especially the “missing middle” </w:t>
      </w:r>
      <w:r>
        <w:t xml:space="preserve">which current programs do not reach. </w:t>
      </w:r>
    </w:p>
    <w:p w14:paraId="2C896FE7" w14:textId="77777777" w:rsidR="00D12454" w:rsidRPr="00A237DE" w:rsidRDefault="00D12454" w:rsidP="00D12454">
      <w:hyperlink r:id="rId10" w:history="1">
        <w:r w:rsidRPr="00A237DE">
          <w:rPr>
            <w:rStyle w:val="Hyperlink"/>
          </w:rPr>
          <w:t>Manufacturing returns lag other industries</w:t>
        </w:r>
      </w:hyperlink>
      <w:r w:rsidRPr="00A237DE">
        <w:t xml:space="preserve">: money and talent follow returns. If we want to rebuild manufacturing, we need to improve its return profile. This effort could fall within the “1.5% of GDP for security-related spending” identified in the recent </w:t>
      </w:r>
      <w:hyperlink r:id="rId11" w:history="1">
        <w:r w:rsidRPr="00A237DE">
          <w:rPr>
            <w:rStyle w:val="Hyperlink"/>
          </w:rPr>
          <w:t>National Defense Strategy</w:t>
        </w:r>
      </w:hyperlink>
      <w:r w:rsidRPr="00A237DE">
        <w:t>.</w:t>
      </w:r>
    </w:p>
    <w:p w14:paraId="2F96B494" w14:textId="24AB1A19" w:rsidR="00D12454" w:rsidRDefault="00D12454" w:rsidP="00D12454">
      <w:pPr>
        <w:rPr>
          <w:rFonts w:asciiTheme="majorBidi" w:hAnsiTheme="majorBidi" w:cstheme="majorBidi"/>
        </w:rPr>
      </w:pPr>
      <w:r w:rsidRPr="00A237DE">
        <w:rPr>
          <w:b/>
        </w:rPr>
        <w:t xml:space="preserve">The Package: A </w:t>
      </w:r>
      <w:r w:rsidRPr="00CD62E2">
        <w:rPr>
          <w:b/>
        </w:rPr>
        <w:t>Free-Market Incentive Suite</w:t>
      </w:r>
      <w:r w:rsidRPr="00A237DE">
        <w:rPr>
          <w:b/>
        </w:rPr>
        <w:t xml:space="preserve">: </w:t>
      </w:r>
      <w:r w:rsidRPr="00A237DE">
        <w:rPr>
          <w:rFonts w:asciiTheme="majorBidi" w:hAnsiTheme="majorBidi" w:cstheme="majorBidi"/>
        </w:rPr>
        <w:t xml:space="preserve">This package complements the One Big Beautiful Bill, Administration actions, </w:t>
      </w:r>
      <w:hyperlink r:id="rId12" w:history="1">
        <w:r w:rsidR="003844E5" w:rsidRPr="003844E5">
          <w:rPr>
            <w:rStyle w:val="Hyperlink"/>
            <w:rFonts w:asciiTheme="majorBidi" w:hAnsiTheme="majorBidi" w:cstheme="majorBidi"/>
          </w:rPr>
          <w:t>EWU/</w:t>
        </w:r>
        <w:r w:rsidRPr="003844E5">
          <w:rPr>
            <w:rStyle w:val="Hyperlink"/>
            <w:rFonts w:asciiTheme="majorBidi" w:hAnsiTheme="majorBidi" w:cstheme="majorBidi"/>
          </w:rPr>
          <w:t>OSC</w:t>
        </w:r>
        <w:r w:rsidR="003844E5">
          <w:rPr>
            <w:rStyle w:val="FootnoteReference"/>
            <w:rFonts w:asciiTheme="majorBidi" w:hAnsiTheme="majorBidi" w:cstheme="majorBidi"/>
            <w:color w:val="0563C1"/>
            <w:u w:val="single"/>
          </w:rPr>
          <w:footnoteReference w:id="2"/>
        </w:r>
        <w:r w:rsidRPr="003844E5">
          <w:rPr>
            <w:rStyle w:val="Hyperlink"/>
            <w:rFonts w:asciiTheme="majorBidi" w:hAnsiTheme="majorBidi" w:cstheme="majorBidi"/>
          </w:rPr>
          <w:t>,</w:t>
        </w:r>
      </w:hyperlink>
      <w:r w:rsidRPr="00A237DE">
        <w:rPr>
          <w:rFonts w:asciiTheme="majorBidi" w:hAnsiTheme="majorBidi" w:cstheme="majorBidi"/>
        </w:rPr>
        <w:t xml:space="preserve"> and LPO by introducing free-market incentives </w:t>
      </w:r>
      <w:r w:rsidRPr="00A237DE">
        <w:rPr>
          <w:rFonts w:asciiTheme="majorBidi" w:hAnsiTheme="majorBidi" w:cstheme="majorBidi"/>
          <w:i/>
          <w:iCs/>
        </w:rPr>
        <w:t>throughout</w:t>
      </w:r>
      <w:r w:rsidRPr="00A237DE">
        <w:rPr>
          <w:rFonts w:asciiTheme="majorBidi" w:hAnsiTheme="majorBidi" w:cstheme="majorBidi"/>
        </w:rPr>
        <w:t xml:space="preserve"> the manufacturing supply chain.</w:t>
      </w:r>
      <w:r>
        <w:rPr>
          <w:rFonts w:asciiTheme="majorBidi" w:hAnsiTheme="majorBidi" w:cstheme="majorBidi"/>
        </w:rPr>
        <w:t xml:space="preserve"> </w:t>
      </w:r>
      <w:r w:rsidRPr="0019596F">
        <w:rPr>
          <w:rFonts w:asciiTheme="majorBidi" w:hAnsiTheme="majorBidi" w:cstheme="majorBidi"/>
        </w:rPr>
        <w:t xml:space="preserve">Ten-year estimated cost: ~$1 trillion; estimated returns of $2–$4 trillion in cumulative GDP, 3–5 million jobs, and $100–$250B/yr in trade improvement. </w:t>
      </w:r>
    </w:p>
    <w:p w14:paraId="439A6C6E" w14:textId="77777777" w:rsidR="00D12454" w:rsidRPr="00A237DE" w:rsidRDefault="00D12454" w:rsidP="00D12454">
      <w:r w:rsidRPr="0019596F">
        <w:rPr>
          <w:rFonts w:asciiTheme="majorBidi" w:hAnsiTheme="majorBidi" w:cstheme="majorBidi"/>
          <w:b/>
          <w:bCs/>
        </w:rPr>
        <w:t>We lost manufacturing over 30 years, getting it back is not fast, easy, or cheap.</w:t>
      </w:r>
      <w:r>
        <w:rPr>
          <w:rFonts w:asciiTheme="majorBidi" w:hAnsiTheme="majorBidi" w:cstheme="majorBidi"/>
        </w:rPr>
        <w:t xml:space="preserve"> </w:t>
      </w:r>
    </w:p>
    <w:p w14:paraId="163E8990" w14:textId="77777777" w:rsidR="00D12454" w:rsidRPr="00A237DE" w:rsidRDefault="00D12454" w:rsidP="00D12454">
      <w:pPr>
        <w:pStyle w:val="ListNumber"/>
        <w:tabs>
          <w:tab w:val="num" w:pos="360"/>
        </w:tabs>
        <w:ind w:left="360" w:hanging="360"/>
      </w:pPr>
      <w:hyperlink r:id="rId13" w:history="1">
        <w:r w:rsidRPr="00A237DE">
          <w:rPr>
            <w:rStyle w:val="Hyperlink"/>
            <w:b/>
          </w:rPr>
          <w:t>Trump’s Proposed September 2024 Manufacturing Tax Rate (15%).</w:t>
        </w:r>
      </w:hyperlink>
      <w:r w:rsidRPr="00A237DE">
        <w:rPr>
          <w:b/>
        </w:rPr>
        <w:t xml:space="preserve"> Rather than a straight 15% rate, </w:t>
      </w:r>
      <w:r w:rsidRPr="00A237DE">
        <w:rPr>
          <w:bCs/>
        </w:rPr>
        <w:t>deliver income</w:t>
      </w:r>
      <w:r w:rsidRPr="00A237DE">
        <w:t xml:space="preserve"> statement benefits to </w:t>
      </w:r>
      <w:r>
        <w:t>incentivize</w:t>
      </w:r>
      <w:r w:rsidRPr="00A237DE">
        <w:t xml:space="preserve"> manufacturing companies through a transferable credit based on</w:t>
      </w:r>
      <w:r>
        <w:t xml:space="preserve"> their</w:t>
      </w:r>
      <w:r w:rsidRPr="00A237DE">
        <w:t xml:space="preserve"> </w:t>
      </w:r>
      <w:r>
        <w:t xml:space="preserve">percentage of domestic </w:t>
      </w:r>
      <w:r w:rsidRPr="00A237DE">
        <w:t>manufacturing</w:t>
      </w:r>
      <w:r>
        <w:t xml:space="preserve"> (DVA)</w:t>
      </w:r>
      <w:r w:rsidRPr="00A237DE">
        <w:t>.</w:t>
      </w:r>
      <w:r w:rsidRPr="00A237DE">
        <w:rPr>
          <w:rStyle w:val="FootnoteReference"/>
        </w:rPr>
        <w:footnoteReference w:id="3"/>
      </w:r>
      <w:r w:rsidRPr="00A237DE">
        <w:t xml:space="preserve"> </w:t>
      </w:r>
    </w:p>
    <w:p w14:paraId="7830055E" w14:textId="77777777" w:rsidR="00D12454" w:rsidRPr="00A237DE" w:rsidRDefault="00D12454" w:rsidP="00D12454">
      <w:pPr>
        <w:pStyle w:val="ListNumber"/>
        <w:tabs>
          <w:tab w:val="num" w:pos="360"/>
        </w:tabs>
        <w:ind w:left="360" w:hanging="360"/>
      </w:pPr>
      <w:r>
        <w:rPr>
          <w:b/>
        </w:rPr>
        <w:t xml:space="preserve">“Do It Now” </w:t>
      </w:r>
      <w:r w:rsidRPr="00A237DE">
        <w:rPr>
          <w:b/>
        </w:rPr>
        <w:t xml:space="preserve">Critical Supply Chain Super-Incentive. </w:t>
      </w:r>
      <w:r w:rsidRPr="00A237DE">
        <w:t>Incentivize additional DVA for Strategic Sectors.</w:t>
      </w:r>
      <w:r w:rsidRPr="00A237DE">
        <w:rPr>
          <w:vertAlign w:val="superscript"/>
        </w:rPr>
        <w:footnoteReference w:id="4"/>
      </w:r>
      <w:r w:rsidRPr="00A237DE">
        <w:t xml:space="preserve"> Higher DVA = larger incentive. </w:t>
      </w:r>
    </w:p>
    <w:p w14:paraId="654ADFDB" w14:textId="77777777" w:rsidR="00D12454" w:rsidRPr="00A237DE" w:rsidRDefault="00D12454" w:rsidP="00D12454">
      <w:pPr>
        <w:pStyle w:val="ListNumber"/>
        <w:tabs>
          <w:tab w:val="num" w:pos="360"/>
        </w:tabs>
        <w:ind w:left="360" w:hanging="360"/>
      </w:pPr>
      <w:r w:rsidRPr="00A237DE">
        <w:rPr>
          <w:b/>
        </w:rPr>
        <w:t xml:space="preserve">“Mannie Mac” Manufacturing Finance GSE, </w:t>
      </w:r>
      <w:r w:rsidRPr="00A237DE">
        <w:rPr>
          <w:bCs/>
        </w:rPr>
        <w:t>banks provide capital to manufacturing companies.</w:t>
      </w:r>
      <w:r w:rsidRPr="00A237DE">
        <w:rPr>
          <w:b/>
        </w:rPr>
        <w:t xml:space="preserve"> </w:t>
      </w:r>
      <w:r w:rsidRPr="00A237DE">
        <w:t xml:space="preserve">Modeled on </w:t>
      </w:r>
      <w:hyperlink r:id="rId14" w:history="1">
        <w:r w:rsidRPr="00A237DE">
          <w:rPr>
            <w:rStyle w:val="Hyperlink"/>
          </w:rPr>
          <w:t>Fannie/Freddie</w:t>
        </w:r>
      </w:hyperlink>
      <w:r w:rsidRPr="00A237DE">
        <w:t xml:space="preserve"> with secondary-market securitization, banks originating loans, recycling capital, and subsidized rates. </w:t>
      </w:r>
    </w:p>
    <w:p w14:paraId="047AC661" w14:textId="1E97D463" w:rsidR="00D12454" w:rsidRDefault="00BC79D9" w:rsidP="00D12454">
      <w:pPr>
        <w:pStyle w:val="ListNumber"/>
        <w:tabs>
          <w:tab w:val="num" w:pos="360"/>
        </w:tabs>
        <w:ind w:left="360" w:hanging="360"/>
      </w:pPr>
      <w:r>
        <w:rPr>
          <w:b/>
        </w:rPr>
        <w:t>Manufacturing Entrepreneur Rewards Act (</w:t>
      </w:r>
      <w:r w:rsidRPr="00BC79D9">
        <w:rPr>
          <w:b/>
        </w:rPr>
        <w:t>MERA</w:t>
      </w:r>
      <w:r>
        <w:rPr>
          <w:b/>
        </w:rPr>
        <w:t xml:space="preserve">). </w:t>
      </w:r>
      <w:r w:rsidR="005E40E8">
        <w:rPr>
          <w:bCs/>
        </w:rPr>
        <w:t xml:space="preserve">Spur and reward entrepreneurs via </w:t>
      </w:r>
      <w:r w:rsidR="005E40E8">
        <w:t>c</w:t>
      </w:r>
      <w:r w:rsidR="00D12454" w:rsidRPr="00A237DE">
        <w:t xml:space="preserve">apital gains relief for private manufacturing businesses </w:t>
      </w:r>
      <w:r>
        <w:t>sold/</w:t>
      </w:r>
      <w:r w:rsidR="00D12454" w:rsidRPr="00A237DE">
        <w:t xml:space="preserve">transferred to entrepreneurs or heirs, encouraging reinvestment, advanced manufacturing, </w:t>
      </w:r>
      <w:r w:rsidR="005E40E8">
        <w:t xml:space="preserve">job creation, </w:t>
      </w:r>
      <w:r w:rsidR="00D12454" w:rsidRPr="00A237DE">
        <w:t xml:space="preserve">and preserving local capability. </w:t>
      </w:r>
      <w:r>
        <w:t xml:space="preserve">Based on the </w:t>
      </w:r>
      <w:hyperlink r:id="rId15" w:history="1">
        <w:r w:rsidRPr="00BC79D9">
          <w:rPr>
            <w:rStyle w:val="Hyperlink"/>
          </w:rPr>
          <w:t>QSBS</w:t>
        </w:r>
      </w:hyperlink>
      <w:r>
        <w:t xml:space="preserve"> framework.</w:t>
      </w:r>
    </w:p>
    <w:p w14:paraId="75192757" w14:textId="77777777" w:rsidR="00D12454" w:rsidRPr="00A237DE" w:rsidRDefault="00D12454" w:rsidP="00D12454">
      <w:pPr>
        <w:rPr>
          <w:b/>
          <w:bCs/>
        </w:rPr>
      </w:pPr>
      <w:r w:rsidRPr="00A237DE">
        <w:rPr>
          <w:b/>
        </w:rPr>
        <w:t>Why Now:</w:t>
      </w:r>
      <w:r>
        <w:t xml:space="preserve"> </w:t>
      </w:r>
      <w:r w:rsidRPr="0019596F">
        <w:t>These can move as standalone bills or as part of reconciliation</w:t>
      </w:r>
      <w:r>
        <w:t>. To meet the</w:t>
      </w:r>
      <w:r w:rsidRPr="0019596F">
        <w:t xml:space="preserve"> reconciliation window</w:t>
      </w:r>
      <w:r>
        <w:t xml:space="preserve">, if it happens, </w:t>
      </w:r>
      <w:r w:rsidRPr="0019596F">
        <w:t>requires action now.</w:t>
      </w:r>
    </w:p>
    <w:p w14:paraId="610725F8" w14:textId="77777777" w:rsidR="00D12454" w:rsidRDefault="00D12454" w:rsidP="00D12454">
      <w:pPr>
        <w:contextualSpacing/>
        <w:rPr>
          <w:rFonts w:asciiTheme="majorBidi" w:hAnsiTheme="majorBidi" w:cstheme="majorBidi"/>
          <w:sz w:val="18"/>
          <w:szCs w:val="18"/>
        </w:rPr>
      </w:pPr>
      <w:r w:rsidRPr="00DA4259">
        <w:rPr>
          <w:rFonts w:asciiTheme="majorBidi" w:hAnsiTheme="majorBidi" w:cstheme="majorBidi"/>
          <w:b/>
          <w:sz w:val="18"/>
          <w:szCs w:val="18"/>
        </w:rPr>
        <w:t xml:space="preserve">Contact: </w:t>
      </w:r>
      <w:hyperlink r:id="rId16" w:history="1">
        <w:r w:rsidRPr="00DA4259">
          <w:rPr>
            <w:rStyle w:val="Hyperlink"/>
            <w:rFonts w:asciiTheme="majorBidi" w:hAnsiTheme="majorBidi" w:cstheme="majorBidi"/>
            <w:sz w:val="18"/>
            <w:szCs w:val="18"/>
          </w:rPr>
          <w:t>Mark Rosenblatt</w:t>
        </w:r>
      </w:hyperlink>
      <w:r w:rsidRPr="00DA4259">
        <w:rPr>
          <w:rFonts w:asciiTheme="majorBidi" w:hAnsiTheme="majorBidi" w:cstheme="majorBidi"/>
          <w:sz w:val="18"/>
          <w:szCs w:val="18"/>
        </w:rPr>
        <w:t xml:space="preserve">, </w:t>
      </w:r>
      <w:hyperlink r:id="rId17" w:history="1">
        <w:r w:rsidRPr="00DA4259">
          <w:rPr>
            <w:rStyle w:val="Hyperlink"/>
            <w:rFonts w:asciiTheme="majorBidi" w:hAnsiTheme="majorBidi" w:cstheme="majorBidi"/>
            <w:sz w:val="18"/>
            <w:szCs w:val="18"/>
          </w:rPr>
          <w:t>mr@rationalwave.com</w:t>
        </w:r>
      </w:hyperlink>
      <w:r w:rsidRPr="00DA4259">
        <w:rPr>
          <w:rFonts w:asciiTheme="majorBidi" w:hAnsiTheme="majorBidi" w:cstheme="majorBidi"/>
          <w:sz w:val="18"/>
          <w:szCs w:val="18"/>
        </w:rPr>
        <w:t xml:space="preserve">, 914-584-5400, </w:t>
      </w:r>
      <w:hyperlink r:id="rId18" w:history="1">
        <w:r w:rsidRPr="00DA4259">
          <w:rPr>
            <w:rStyle w:val="Hyperlink"/>
            <w:rFonts w:asciiTheme="majorBidi" w:hAnsiTheme="majorBidi" w:cstheme="majorBidi"/>
            <w:sz w:val="18"/>
            <w:szCs w:val="18"/>
          </w:rPr>
          <w:t>@ratwave</w:t>
        </w:r>
      </w:hyperlink>
      <w:r w:rsidRPr="00DA4259">
        <w:rPr>
          <w:rFonts w:asciiTheme="majorBidi" w:hAnsiTheme="majorBidi" w:cstheme="majorBidi"/>
          <w:sz w:val="18"/>
          <w:szCs w:val="18"/>
        </w:rPr>
        <w:t xml:space="preserve"> </w:t>
      </w:r>
    </w:p>
    <w:p w14:paraId="421B0AA5" w14:textId="3C741833" w:rsidR="00A808A2" w:rsidRPr="00015A01" w:rsidRDefault="00D12454" w:rsidP="00015A01">
      <w:pPr>
        <w:contextualSpacing/>
        <w:rPr>
          <w:rFonts w:asciiTheme="majorBidi" w:hAnsiTheme="majorBidi" w:cstheme="majorBidi"/>
          <w:sz w:val="21"/>
          <w:szCs w:val="21"/>
        </w:rPr>
      </w:pPr>
      <w:r w:rsidRPr="00DA4259">
        <w:rPr>
          <w:rFonts w:asciiTheme="majorBidi" w:hAnsiTheme="majorBidi" w:cstheme="majorBidi"/>
          <w:sz w:val="18"/>
          <w:szCs w:val="18"/>
        </w:rPr>
        <w:lastRenderedPageBreak/>
        <w:t xml:space="preserve">One-pagers, draft bills, costs and benefits, and bill explainers available on request and at </w:t>
      </w:r>
      <w:hyperlink r:id="rId19" w:history="1">
        <w:r w:rsidRPr="00DA4259">
          <w:rPr>
            <w:rStyle w:val="Hyperlink"/>
            <w:rFonts w:asciiTheme="majorBidi" w:hAnsiTheme="majorBidi" w:cstheme="majorBidi"/>
            <w:sz w:val="18"/>
            <w:szCs w:val="18"/>
          </w:rPr>
          <w:t>rebuildingmanufacturing.com</w:t>
        </w:r>
      </w:hyperlink>
    </w:p>
    <w:sectPr w:rsidR="00A808A2" w:rsidRPr="00015A01" w:rsidSect="00015A01">
      <w:headerReference w:type="default" r:id="rId20"/>
      <w:pgSz w:w="12240" w:h="15840"/>
      <w:pgMar w:top="855" w:right="1080" w:bottom="72" w:left="1080" w:header="305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C676D4" w14:textId="77777777" w:rsidR="004466C8" w:rsidRDefault="004466C8" w:rsidP="00D12454">
      <w:pPr>
        <w:spacing w:after="0" w:line="240" w:lineRule="auto"/>
      </w:pPr>
      <w:r>
        <w:separator/>
      </w:r>
    </w:p>
  </w:endnote>
  <w:endnote w:type="continuationSeparator" w:id="0">
    <w:p w14:paraId="4CFEA3CB" w14:textId="77777777" w:rsidR="004466C8" w:rsidRDefault="004466C8" w:rsidP="00D124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FC4A70" w14:textId="77777777" w:rsidR="004466C8" w:rsidRDefault="004466C8" w:rsidP="00D12454">
      <w:pPr>
        <w:spacing w:after="0" w:line="240" w:lineRule="auto"/>
      </w:pPr>
      <w:r>
        <w:separator/>
      </w:r>
    </w:p>
  </w:footnote>
  <w:footnote w:type="continuationSeparator" w:id="0">
    <w:p w14:paraId="473E4E7B" w14:textId="77777777" w:rsidR="004466C8" w:rsidRDefault="004466C8" w:rsidP="00D12454">
      <w:pPr>
        <w:spacing w:after="0" w:line="240" w:lineRule="auto"/>
      </w:pPr>
      <w:r>
        <w:continuationSeparator/>
      </w:r>
    </w:p>
  </w:footnote>
  <w:footnote w:id="1">
    <w:p w14:paraId="7D77CFEB" w14:textId="77777777" w:rsidR="00D12454" w:rsidRPr="00DA7F95" w:rsidRDefault="00D12454" w:rsidP="00D12454">
      <w:pPr>
        <w:pStyle w:val="FootnoteText"/>
        <w:rPr>
          <w:rFonts w:asciiTheme="majorBidi" w:hAnsiTheme="majorBidi" w:cstheme="majorBidi"/>
          <w:sz w:val="16"/>
          <w:szCs w:val="16"/>
        </w:rPr>
      </w:pPr>
      <w:r w:rsidRPr="00DA7F95">
        <w:rPr>
          <w:rStyle w:val="FootnoteReference"/>
          <w:rFonts w:asciiTheme="majorBidi" w:hAnsiTheme="majorBidi" w:cstheme="majorBidi"/>
          <w:sz w:val="16"/>
          <w:szCs w:val="16"/>
        </w:rPr>
        <w:footnoteRef/>
      </w:r>
      <w:r w:rsidRPr="00DA7F95">
        <w:rPr>
          <w:rFonts w:asciiTheme="majorBidi" w:hAnsiTheme="majorBidi" w:cstheme="majorBidi"/>
          <w:sz w:val="16"/>
          <w:szCs w:val="16"/>
        </w:rPr>
        <w:t xml:space="preserve"> America's industrial base eroded to crisis levels since China’s accession to the WTO.</w:t>
      </w:r>
      <w:r w:rsidRPr="00DA7F95">
        <w:rPr>
          <w:rFonts w:asciiTheme="majorBidi" w:hAnsiTheme="majorBidi" w:cstheme="majorBidi"/>
          <w:sz w:val="16"/>
          <w:szCs w:val="16"/>
          <w:vertAlign w:val="superscript"/>
        </w:rPr>
        <w:footnoteRef/>
      </w:r>
      <w:r w:rsidRPr="00DA7F95">
        <w:rPr>
          <w:rFonts w:asciiTheme="majorBidi" w:hAnsiTheme="majorBidi" w:cstheme="majorBidi"/>
          <w:sz w:val="16"/>
          <w:szCs w:val="16"/>
        </w:rPr>
        <w:t xml:space="preserve"> U.S. share of global manufacturing has fallen from 28% (2002) to approximately 15% today, representing over </w:t>
      </w:r>
      <w:r w:rsidRPr="00DA7F95">
        <w:rPr>
          <w:rFonts w:asciiTheme="majorBidi" w:hAnsiTheme="majorBidi" w:cstheme="majorBidi"/>
          <w:b/>
          <w:bCs/>
          <w:sz w:val="16"/>
          <w:szCs w:val="16"/>
        </w:rPr>
        <w:t>$2 trillion annually</w:t>
      </w:r>
      <w:r w:rsidRPr="00DA7F95">
        <w:rPr>
          <w:rFonts w:asciiTheme="majorBidi" w:hAnsiTheme="majorBidi" w:cstheme="majorBidi"/>
          <w:sz w:val="16"/>
          <w:szCs w:val="16"/>
        </w:rPr>
        <w:t xml:space="preserve"> in foregone manufacturing output and a commensurate loss of strategic leverage. The DIB depends on Chinese suppliers for significant inputs. These are not easily or quickly replaced.</w:t>
      </w:r>
    </w:p>
  </w:footnote>
  <w:footnote w:id="2">
    <w:p w14:paraId="531500F4" w14:textId="381A9926" w:rsidR="003844E5" w:rsidRDefault="003844E5">
      <w:pPr>
        <w:pStyle w:val="FootnoteText"/>
      </w:pPr>
      <w:r w:rsidRPr="003844E5">
        <w:rPr>
          <w:rFonts w:asciiTheme="majorBidi" w:hAnsiTheme="majorBidi" w:cstheme="majorBidi"/>
          <w:sz w:val="16"/>
          <w:szCs w:val="16"/>
          <w:vertAlign w:val="superscript"/>
        </w:rPr>
        <w:footnoteRef/>
      </w:r>
      <w:r w:rsidRPr="003844E5">
        <w:rPr>
          <w:rFonts w:asciiTheme="majorBidi" w:hAnsiTheme="majorBidi" w:cstheme="majorBidi"/>
          <w:sz w:val="16"/>
          <w:szCs w:val="16"/>
        </w:rPr>
        <w:t xml:space="preserve"> The EWU sets up a 30-person investment team for three years. At a generous one deal per week per person that is 4,680 deals. There are about 240,000 companies in U.S. manufacturing covered </w:t>
      </w:r>
      <w:r>
        <w:rPr>
          <w:rFonts w:asciiTheme="majorBidi" w:hAnsiTheme="majorBidi" w:cstheme="majorBidi"/>
          <w:sz w:val="16"/>
          <w:szCs w:val="16"/>
        </w:rPr>
        <w:t>by this package.</w:t>
      </w:r>
      <w:r>
        <w:t xml:space="preserve"> </w:t>
      </w:r>
    </w:p>
  </w:footnote>
  <w:footnote w:id="3">
    <w:p w14:paraId="78705D62" w14:textId="77777777" w:rsidR="00D12454" w:rsidRPr="00DA7F95" w:rsidRDefault="00D12454" w:rsidP="00D12454">
      <w:pPr>
        <w:pStyle w:val="FootnoteText"/>
        <w:rPr>
          <w:rFonts w:asciiTheme="majorBidi" w:hAnsiTheme="majorBidi" w:cstheme="majorBidi"/>
          <w:sz w:val="16"/>
          <w:szCs w:val="16"/>
        </w:rPr>
      </w:pPr>
      <w:r w:rsidRPr="00DA7F95">
        <w:rPr>
          <w:rStyle w:val="FootnoteReference"/>
          <w:rFonts w:asciiTheme="majorBidi" w:hAnsiTheme="majorBidi" w:cstheme="majorBidi"/>
          <w:sz w:val="16"/>
          <w:szCs w:val="16"/>
        </w:rPr>
        <w:footnoteRef/>
      </w:r>
      <w:r w:rsidRPr="00DA7F95">
        <w:rPr>
          <w:rFonts w:asciiTheme="majorBidi" w:hAnsiTheme="majorBidi" w:cstheme="majorBidi"/>
          <w:sz w:val="16"/>
          <w:szCs w:val="16"/>
        </w:rPr>
        <w:t xml:space="preserve"> Unlike Section 199's </w:t>
      </w:r>
      <w:proofErr w:type="gramStart"/>
      <w:r w:rsidRPr="00DA7F95">
        <w:rPr>
          <w:rFonts w:asciiTheme="majorBidi" w:hAnsiTheme="majorBidi" w:cstheme="majorBidi"/>
          <w:sz w:val="16"/>
          <w:szCs w:val="16"/>
        </w:rPr>
        <w:t>easily-gamed</w:t>
      </w:r>
      <w:proofErr w:type="gramEnd"/>
      <w:r w:rsidRPr="00DA7F95">
        <w:rPr>
          <w:rFonts w:asciiTheme="majorBidi" w:hAnsiTheme="majorBidi" w:cstheme="majorBidi"/>
          <w:sz w:val="16"/>
          <w:szCs w:val="16"/>
        </w:rPr>
        <w:t xml:space="preserve"> 20% threshold, the DVA metric is well-defined, easy to calculate, and hard to game.</w:t>
      </w:r>
    </w:p>
  </w:footnote>
  <w:footnote w:id="4">
    <w:p w14:paraId="09BB71EA" w14:textId="77777777" w:rsidR="00D12454" w:rsidRPr="00BE5207" w:rsidRDefault="00D12454" w:rsidP="006F10F5">
      <w:pPr>
        <w:spacing w:line="240" w:lineRule="auto"/>
        <w:rPr>
          <w:rFonts w:asciiTheme="majorBidi" w:hAnsiTheme="majorBidi" w:cstheme="majorBidi"/>
          <w:sz w:val="18"/>
          <w:szCs w:val="18"/>
        </w:rPr>
      </w:pPr>
      <w:r w:rsidRPr="00DA7F95">
        <w:rPr>
          <w:rStyle w:val="FootnoteReference"/>
          <w:rFonts w:asciiTheme="majorBidi" w:hAnsiTheme="majorBidi" w:cstheme="majorBidi"/>
          <w:sz w:val="16"/>
          <w:szCs w:val="16"/>
        </w:rPr>
        <w:footnoteRef/>
      </w:r>
      <w:r w:rsidRPr="00DA7F95">
        <w:rPr>
          <w:rFonts w:asciiTheme="majorBidi" w:hAnsiTheme="majorBidi" w:cstheme="majorBidi"/>
          <w:sz w:val="16"/>
          <w:szCs w:val="16"/>
        </w:rPr>
        <w:t xml:space="preserve"> </w:t>
      </w:r>
      <w:r w:rsidRPr="00DA7F95">
        <w:rPr>
          <w:rFonts w:asciiTheme="majorBidi" w:hAnsiTheme="majorBidi" w:cstheme="majorBidi"/>
          <w:b/>
          <w:sz w:val="16"/>
          <w:szCs w:val="16"/>
        </w:rPr>
        <w:t xml:space="preserve">Strategic sectors (for the critical supply chain incentive): </w:t>
      </w:r>
      <w:r w:rsidRPr="00DA7F95">
        <w:rPr>
          <w:rFonts w:asciiTheme="majorBidi" w:hAnsiTheme="majorBidi" w:cstheme="majorBidi"/>
          <w:sz w:val="16"/>
          <w:szCs w:val="16"/>
        </w:rPr>
        <w:t>critical minerals &amp; metals; semiconductors/microelectronics; drones, robotics and autonomous systems; computing/communications hardware; telecom equipment; APIs; PPE/medical supplies; grid/electricity equipment; defense industrial base components; shipbuilding.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DB1EDB" w14:textId="218D0BA7" w:rsidR="00D12454" w:rsidRDefault="00D12454">
    <w:pPr>
      <w:pStyle w:val="Header"/>
    </w:pPr>
    <w:r>
      <w:t xml:space="preserve">March </w:t>
    </w:r>
    <w:r w:rsidR="00BC79D9">
      <w:t>1</w:t>
    </w:r>
    <w:r w:rsidR="003844E5">
      <w:t>3</w:t>
    </w:r>
    <w:r>
      <w:t>, 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8"/>
    <w:multiLevelType w:val="singleLevel"/>
    <w:tmpl w:val="6F9C18F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num w:numId="1" w16cid:durableId="19046339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2454"/>
    <w:rsid w:val="00015A01"/>
    <w:rsid w:val="001A79DC"/>
    <w:rsid w:val="003844E5"/>
    <w:rsid w:val="00432103"/>
    <w:rsid w:val="004466C8"/>
    <w:rsid w:val="004A1423"/>
    <w:rsid w:val="00530EAB"/>
    <w:rsid w:val="005E40E8"/>
    <w:rsid w:val="0060498B"/>
    <w:rsid w:val="006C3204"/>
    <w:rsid w:val="006F10F5"/>
    <w:rsid w:val="008A41DE"/>
    <w:rsid w:val="00A808A2"/>
    <w:rsid w:val="00BA7D62"/>
    <w:rsid w:val="00BC79D9"/>
    <w:rsid w:val="00CD621F"/>
    <w:rsid w:val="00D12454"/>
    <w:rsid w:val="00E70C7E"/>
    <w:rsid w:val="00EA2C38"/>
    <w:rsid w:val="00F16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92B4C86"/>
  <w15:chartTrackingRefBased/>
  <w15:docId w15:val="{2A33F453-9018-7846-9A39-EEECD092FD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2454"/>
    <w:pPr>
      <w:spacing w:after="200" w:line="276" w:lineRule="auto"/>
    </w:pPr>
    <w:rPr>
      <w:rFonts w:ascii="Times New Roman" w:eastAsia="Times New Roman" w:hAnsi="Times New Roman"/>
      <w:kern w:val="0"/>
      <w:sz w:val="22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124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124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245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124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245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245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245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245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245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245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1245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245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1245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245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245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245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245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245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245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124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245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124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1245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1245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1245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1245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245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245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2454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124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12454"/>
    <w:rPr>
      <w:rFonts w:ascii="Times New Roman" w:eastAsia="Times New Roman" w:hAnsi="Times New Roman"/>
      <w:kern w:val="0"/>
      <w:sz w:val="22"/>
      <w:szCs w:val="22"/>
      <w:lang w:eastAsia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D124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12454"/>
    <w:rPr>
      <w:rFonts w:ascii="Times New Roman" w:eastAsia="Times New Roman" w:hAnsi="Times New Roman"/>
      <w:kern w:val="0"/>
      <w:sz w:val="22"/>
      <w:szCs w:val="22"/>
      <w:lang w:eastAsia="en-US"/>
      <w14:ligatures w14:val="none"/>
    </w:rPr>
  </w:style>
  <w:style w:type="paragraph" w:styleId="ListNumber">
    <w:name w:val="List Number"/>
    <w:basedOn w:val="Normal"/>
    <w:uiPriority w:val="99"/>
    <w:unhideWhenUsed/>
    <w:rsid w:val="00D12454"/>
    <w:pPr>
      <w:numPr>
        <w:numId w:val="1"/>
      </w:numPr>
      <w:tabs>
        <w:tab w:val="clear" w:pos="360"/>
      </w:tabs>
      <w:ind w:left="0" w:firstLine="0"/>
      <w:contextualSpacing/>
    </w:pPr>
  </w:style>
  <w:style w:type="character" w:styleId="Hyperlink">
    <w:name w:val="Hyperlink"/>
    <w:uiPriority w:val="99"/>
    <w:unhideWhenUsed/>
    <w:rsid w:val="00D12454"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sid w:val="00D12454"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sid w:val="00D12454"/>
    <w:pPr>
      <w:spacing w:after="0" w:line="240" w:lineRule="auto"/>
    </w:pPr>
    <w:rPr>
      <w:rFonts w:ascii="Arial" w:eastAsia="Arial" w:hAnsi="Arial" w:cs="Arial"/>
      <w:kern w:val="0"/>
      <w:sz w:val="20"/>
      <w:szCs w:val="20"/>
      <w14:ligatures w14:val="none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12454"/>
    <w:rPr>
      <w:rFonts w:ascii="Arial" w:eastAsia="Arial" w:hAnsi="Arial" w:cs="Arial"/>
      <w:kern w:val="0"/>
      <w:sz w:val="20"/>
      <w:szCs w:val="20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BC79D9"/>
    <w:rPr>
      <w:color w:val="96607D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C79D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ebuildingmanufacturing.com" TargetMode="External"/><Relationship Id="rId13" Type="http://schemas.openxmlformats.org/officeDocument/2006/relationships/hyperlink" Target="https://www.taxnotes.com/featured-news/trump-proposes-15-percent-corporate-tax-rate-catch/2024/09/05/7l5wp" TargetMode="External"/><Relationship Id="rId18" Type="http://schemas.openxmlformats.org/officeDocument/2006/relationships/hyperlink" Target="https://x.com/ratwave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://rebuildingmanufacturing.com/" TargetMode="External"/><Relationship Id="rId12" Type="http://schemas.openxmlformats.org/officeDocument/2006/relationships/hyperlink" Target="https://x.com/HighyieldHarry/status/2032234552706605551/photo/1" TargetMode="External"/><Relationship Id="rId17" Type="http://schemas.openxmlformats.org/officeDocument/2006/relationships/hyperlink" Target="mailto:mr@rationalwave.com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linkedin.com/in/markrosenblatt/" TargetMode="External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news.usni.org/2026/01/24/2026-u-s-national-defense-strategy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carta.com/learn/startups/tax-planning/qsbs/" TargetMode="External"/><Relationship Id="rId10" Type="http://schemas.openxmlformats.org/officeDocument/2006/relationships/hyperlink" Target="https://pages.stern.nyu.edu/~adamodar/New_Home_Page/datafile/mgnroc.html" TargetMode="External"/><Relationship Id="rId19" Type="http://schemas.openxmlformats.org/officeDocument/2006/relationships/hyperlink" Target="http://rebuildingmanufacturing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anneliesgamble.substack.com/p/rebuilding-the-middle-of-american" TargetMode="External"/><Relationship Id="rId14" Type="http://schemas.openxmlformats.org/officeDocument/2006/relationships/hyperlink" Target="https://www.fhfa.gov/about-fannie-mae-freddie-mac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581</Words>
  <Characters>3622</Characters>
  <Application>Microsoft Office Word</Application>
  <DocSecurity>0</DocSecurity>
  <Lines>49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Rosenblatt</dc:creator>
  <cp:keywords/>
  <dc:description/>
  <cp:lastModifiedBy>Mark Rosenblatt</cp:lastModifiedBy>
  <cp:revision>7</cp:revision>
  <dcterms:created xsi:type="dcterms:W3CDTF">2026-03-04T20:29:00Z</dcterms:created>
  <dcterms:modified xsi:type="dcterms:W3CDTF">2026-03-13T15:37:00Z</dcterms:modified>
</cp:coreProperties>
</file>