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AD0C5" w14:textId="77777777" w:rsidR="00FA1073" w:rsidRDefault="00FA1073" w:rsidP="00FA1073">
      <w:pPr>
        <w:jc w:val="center"/>
      </w:pPr>
      <w:r>
        <w:rPr>
          <w:b/>
          <w:bCs/>
          <w:sz w:val="28"/>
          <w:szCs w:val="28"/>
        </w:rPr>
        <w:t>MANUFACTURING AND INDUSTRIAL SECURITY ACT</w:t>
      </w:r>
    </w:p>
    <w:p w14:paraId="4E57FA58" w14:textId="77777777" w:rsidR="00FA1073" w:rsidRDefault="00FA1073" w:rsidP="00FA1073"/>
    <w:p w14:paraId="202BE793" w14:textId="77777777" w:rsidR="00FA1073" w:rsidRDefault="00FA1073" w:rsidP="00FA1073">
      <w:pPr>
        <w:jc w:val="center"/>
      </w:pPr>
      <w:r>
        <w:rPr>
          <w:b/>
          <w:bCs/>
          <w:sz w:val="26"/>
          <w:szCs w:val="26"/>
        </w:rPr>
        <w:t>H.R. ____</w:t>
      </w:r>
    </w:p>
    <w:p w14:paraId="4F5FB191" w14:textId="77777777" w:rsidR="00FA1073" w:rsidRDefault="00FA1073" w:rsidP="00FA1073"/>
    <w:p w14:paraId="252BE63D" w14:textId="77777777" w:rsidR="00FA1073" w:rsidRDefault="00FA1073" w:rsidP="00FA1073">
      <w:pPr>
        <w:jc w:val="center"/>
      </w:pPr>
      <w:r>
        <w:t>IN THE 119TH CONGRESS</w:t>
      </w:r>
    </w:p>
    <w:p w14:paraId="202C6E7B" w14:textId="77777777" w:rsidR="00FA1073" w:rsidRDefault="00FA1073" w:rsidP="00FA1073"/>
    <w:p w14:paraId="639720A0" w14:textId="77777777" w:rsidR="00FA1073" w:rsidRDefault="00FA1073" w:rsidP="00FA1073">
      <w:pPr>
        <w:jc w:val="center"/>
      </w:pPr>
      <w:r>
        <w:rPr>
          <w:i/>
          <w:iCs/>
        </w:rPr>
        <w:t>To strengthen the national security and economic potential of the United States by providing tax incentives for domestic manufacturing and enhanced incentives for strategic sectors, to reduce dependence on foreign adversaries for critical goods and technologies, to rebuild the defense industrial base, and for other purposes.</w:t>
      </w:r>
    </w:p>
    <w:p w14:paraId="37CB7FF4" w14:textId="77777777" w:rsidR="00FA1073" w:rsidRDefault="00FA1073" w:rsidP="00FA1073"/>
    <w:p w14:paraId="14F887B7" w14:textId="77777777" w:rsidR="00FA1073" w:rsidRDefault="00FA1073" w:rsidP="00FA1073">
      <w:pPr>
        <w:jc w:val="center"/>
      </w:pPr>
      <w:r>
        <w:rPr>
          <w:i/>
          <w:iCs/>
        </w:rPr>
        <w:t>IN THE HOUSE OF REPRESENTATIVES</w:t>
      </w:r>
    </w:p>
    <w:p w14:paraId="1D7B2351" w14:textId="77777777" w:rsidR="00FA1073" w:rsidRDefault="00FA1073" w:rsidP="00FA1073"/>
    <w:p w14:paraId="180697DF" w14:textId="77777777" w:rsidR="00FA1073" w:rsidRDefault="00FA1073" w:rsidP="00FA1073">
      <w:pPr>
        <w:jc w:val="center"/>
      </w:pPr>
      <w:r>
        <w:rPr>
          <w:i/>
          <w:iCs/>
        </w:rPr>
        <w:t>Mr./Ms. _____________ introduced the following bill; which was referred to the Committee on Ways and Means</w:t>
      </w:r>
    </w:p>
    <w:p w14:paraId="4FFCF764" w14:textId="77777777" w:rsidR="00FA1073" w:rsidRDefault="00FA1073" w:rsidP="00FA1073"/>
    <w:p w14:paraId="36AB85B4" w14:textId="77777777" w:rsidR="00FA1073" w:rsidRDefault="00FA1073" w:rsidP="00FA1073"/>
    <w:p w14:paraId="6D352414" w14:textId="77777777" w:rsidR="00FA1073" w:rsidRDefault="00FA1073" w:rsidP="00FA1073">
      <w:r>
        <w:rPr>
          <w:b/>
          <w:bCs/>
        </w:rPr>
        <w:t>SECTION 1. SHORT TITLES; TABLE OF CONTENTS.</w:t>
      </w:r>
    </w:p>
    <w:p w14:paraId="2AB5FD5E" w14:textId="77777777" w:rsidR="00FA1073" w:rsidRDefault="00FA1073" w:rsidP="00FA1073"/>
    <w:p w14:paraId="22C5BA6B" w14:textId="77777777" w:rsidR="00FA1073" w:rsidRDefault="00FA1073" w:rsidP="00FA1073">
      <w:r>
        <w:rPr>
          <w:b/>
          <w:bCs/>
        </w:rPr>
        <w:t>(a) Short Title.</w:t>
      </w:r>
      <w:r>
        <w:t xml:space="preserve">—This Act may be cited as the </w:t>
      </w:r>
      <w:r>
        <w:rPr>
          <w:i/>
          <w:iCs/>
        </w:rPr>
        <w:t>"Manufacturing and Industrial Security Act"</w:t>
      </w:r>
      <w:r>
        <w:t xml:space="preserve"> or </w:t>
      </w:r>
      <w:r>
        <w:rPr>
          <w:i/>
          <w:iCs/>
        </w:rPr>
        <w:t>"MISA."</w:t>
      </w:r>
      <w:r>
        <w:t xml:space="preserve">  The provisions of Title I of this Act creating the domestic manufacturing credit under section 38A of the Internal Revenue Code of 1986 may also be referred to as the </w:t>
      </w:r>
      <w:r>
        <w:rPr>
          <w:i/>
          <w:iCs/>
        </w:rPr>
        <w:t>"Manufacturing Incentives Now Act credit"</w:t>
      </w:r>
      <w:r>
        <w:t xml:space="preserve"> or the </w:t>
      </w:r>
      <w:r>
        <w:rPr>
          <w:i/>
          <w:iCs/>
        </w:rPr>
        <w:t>"MINA credit."</w:t>
      </w:r>
      <w:r>
        <w:t xml:space="preserve">  The provisions of Title II of this Act creating the strategic domestic production credit under section 38B of such Code may also be referred to as the </w:t>
      </w:r>
      <w:r>
        <w:rPr>
          <w:i/>
          <w:iCs/>
        </w:rPr>
        <w:t>"DO IT NOW credit,"</w:t>
      </w:r>
      <w:r>
        <w:t xml:space="preserve"> and Title II of this Act may also be cited as the </w:t>
      </w:r>
      <w:r>
        <w:rPr>
          <w:i/>
          <w:iCs/>
        </w:rPr>
        <w:t>"Domestic Offensive and Defensive Industrial Transformation Now Act"</w:t>
      </w:r>
      <w:r>
        <w:t xml:space="preserve"> or the </w:t>
      </w:r>
      <w:r>
        <w:rPr>
          <w:i/>
          <w:iCs/>
        </w:rPr>
        <w:t>"DO IT NOW Act."</w:t>
      </w:r>
    </w:p>
    <w:p w14:paraId="168D685A" w14:textId="77777777" w:rsidR="00FA1073" w:rsidRDefault="00FA1073" w:rsidP="00FA1073"/>
    <w:p w14:paraId="49E8F121" w14:textId="77777777" w:rsidR="00FA1073" w:rsidRDefault="00FA1073" w:rsidP="00FA1073">
      <w:pPr>
        <w:pBdr>
          <w:bottom w:val="single" w:sz="6" w:space="1" w:color="000000"/>
        </w:pBdr>
      </w:pPr>
    </w:p>
    <w:p w14:paraId="08774DD1" w14:textId="77777777" w:rsidR="00FA1073" w:rsidRDefault="00FA1073" w:rsidP="00FA1073"/>
    <w:p w14:paraId="63F101B2" w14:textId="77777777" w:rsidR="00FA1073" w:rsidRDefault="00FA1073" w:rsidP="00FA1073">
      <w:pPr>
        <w:jc w:val="center"/>
      </w:pPr>
      <w:r>
        <w:rPr>
          <w:b/>
          <w:bCs/>
          <w:sz w:val="28"/>
          <w:szCs w:val="28"/>
        </w:rPr>
        <w:t>TITLE I—DOMESTIC MANUFACTURING CREDIT (MINA CREDIT)</w:t>
      </w:r>
    </w:p>
    <w:p w14:paraId="2FDB0167" w14:textId="77777777" w:rsidR="00FA1073" w:rsidRDefault="00FA1073" w:rsidP="00FA1073"/>
    <w:p w14:paraId="7FD189EE" w14:textId="77777777" w:rsidR="00FA1073" w:rsidRDefault="00FA1073" w:rsidP="00FA1073">
      <w:pPr>
        <w:pBdr>
          <w:bottom w:val="single" w:sz="6" w:space="1" w:color="000000"/>
        </w:pBdr>
      </w:pPr>
    </w:p>
    <w:p w14:paraId="24A57489" w14:textId="77777777" w:rsidR="00FA1073" w:rsidRDefault="00FA1073" w:rsidP="00FA1073"/>
    <w:p w14:paraId="7A747605" w14:textId="77777777" w:rsidR="00FA1073" w:rsidRDefault="00FA1073" w:rsidP="00FA1073">
      <w:r>
        <w:rPr>
          <w:b/>
          <w:bCs/>
        </w:rPr>
        <w:t>SEC. 101. FINDINGS AND PURPOSE.</w:t>
      </w:r>
    </w:p>
    <w:p w14:paraId="60E09E3E" w14:textId="77777777" w:rsidR="00FA1073" w:rsidRDefault="00FA1073" w:rsidP="00FA1073"/>
    <w:p w14:paraId="2423971A" w14:textId="77777777" w:rsidR="00FA1073" w:rsidRDefault="00FA1073" w:rsidP="00FA1073">
      <w:r>
        <w:rPr>
          <w:b/>
          <w:bCs/>
        </w:rPr>
        <w:t>(a) Findings.—</w:t>
      </w:r>
      <w:r>
        <w:t>Congress finds the following:</w:t>
      </w:r>
    </w:p>
    <w:p w14:paraId="04688D7A" w14:textId="77777777" w:rsidR="00FA1073" w:rsidRDefault="00FA1073" w:rsidP="00FA1073"/>
    <w:p w14:paraId="3A082A4F" w14:textId="77777777" w:rsidR="00FA1073" w:rsidRDefault="00FA1073" w:rsidP="00FA1073">
      <w:pPr>
        <w:ind w:left="720"/>
      </w:pPr>
      <w:r>
        <w:t>(1) The national security of the United States depends on a robust domestic manufacturing base capable of producing defense, strategic, and other goods without reliance on foreign adversaries.</w:t>
      </w:r>
    </w:p>
    <w:p w14:paraId="664BD9E3" w14:textId="77777777" w:rsidR="00FA1073" w:rsidRDefault="00FA1073" w:rsidP="00FA1073"/>
    <w:p w14:paraId="06F2B45B" w14:textId="77777777" w:rsidR="00FA1073" w:rsidRDefault="00FA1073" w:rsidP="00FA1073">
      <w:pPr>
        <w:ind w:left="720"/>
      </w:pPr>
      <w:r>
        <w:t>(2) The defense industrial base depends on thousands of Tier 2 through Tier 4 and higher suppliers that existing Federal programs, including the Defense Production Act Title III, the Defense Priorities and Allocations Program, the Economic Defense Unit (OSC’s $200 billion) and the Department of Energy Loan Programs Office, cannot scale to serve. The fragility of these supplier tiers poses acute risks to readiness, surge capacity, and long-</w:t>
      </w:r>
      <w:r>
        <w:lastRenderedPageBreak/>
        <w:t>term military competitiveness. This Act creates a full-lifecycle support system for the roughly 240,000 domestic manufacturers: the MINA credit and the DO IT NOW credit improve operating margins on domestic production to reinvigorate manufacturing across the defense, commercial, and industrial supply chains, enabling them to invest in capacity, workforce, and technology.</w:t>
      </w:r>
    </w:p>
    <w:p w14:paraId="27FDC733" w14:textId="77777777" w:rsidR="00FA1073" w:rsidRDefault="00FA1073" w:rsidP="00FA1073"/>
    <w:p w14:paraId="4DCFB596" w14:textId="77777777" w:rsidR="00FA1073" w:rsidRDefault="00FA1073" w:rsidP="00FA1073">
      <w:pPr>
        <w:ind w:left="720"/>
      </w:pPr>
      <w:r>
        <w:t>(3) President Donald J. Trump, in his address to the Economic Club of New York on September 5, 2024, announced that his plan calls for 'a reduction in the corporate tax rate from 21 percent to 15 percent solely for companies that make their product in America.'</w:t>
      </w:r>
    </w:p>
    <w:p w14:paraId="34760EF7" w14:textId="77777777" w:rsidR="00FA1073" w:rsidRDefault="00FA1073" w:rsidP="00FA1073"/>
    <w:p w14:paraId="3028DA8B" w14:textId="77777777" w:rsidR="00FA1073" w:rsidRDefault="00FA1073" w:rsidP="00FA1073">
      <w:pPr>
        <w:ind w:left="720"/>
      </w:pPr>
      <w:r>
        <w:t>(4) A reduction in the corporate tax rate benefits only those manufacturers with substantial taxable income, leaving companies that are investing in capacity expansion, competing against subsidized foreign producers, introducing new products or technology, expanding into foreign markets, ramping advanced manufacturing/AI, or operating on thin margins without meaningful support.</w:t>
      </w:r>
    </w:p>
    <w:p w14:paraId="2A54E4E8" w14:textId="77777777" w:rsidR="00FA1073" w:rsidRDefault="00FA1073" w:rsidP="00FA1073"/>
    <w:p w14:paraId="15DE6D07" w14:textId="77777777" w:rsidR="00FA1073" w:rsidRDefault="00FA1073" w:rsidP="00FA1073">
      <w:pPr>
        <w:ind w:left="720"/>
      </w:pPr>
      <w:r>
        <w:t>(5) To fully implement the President's commitment to American manufacturing, the benefit of reduced taxation must be available to all domestic manufacturers in proportion to the value they create in the United States, regardless of current profitability.</w:t>
      </w:r>
    </w:p>
    <w:p w14:paraId="110969BB" w14:textId="77777777" w:rsidR="00FA1073" w:rsidRDefault="00FA1073" w:rsidP="00FA1073"/>
    <w:p w14:paraId="3129E9A6" w14:textId="77777777" w:rsidR="00FA1073" w:rsidRDefault="00FA1073" w:rsidP="00FA1073">
      <w:pPr>
        <w:ind w:left="720"/>
      </w:pPr>
      <w:r>
        <w:t>(6) A transferable tax credit proportional to domestic value-added, with an enhanced rate for manufacturers that reinvest in domestic capacity, ensures that every manufacturer receives the benefit of the President's intentions to support manufacturing.</w:t>
      </w:r>
    </w:p>
    <w:p w14:paraId="2FF5606B" w14:textId="77777777" w:rsidR="00FA1073" w:rsidRDefault="00FA1073" w:rsidP="00FA1073">
      <w:pPr>
        <w:ind w:left="720"/>
      </w:pPr>
    </w:p>
    <w:p w14:paraId="7380BDE9" w14:textId="77777777" w:rsidR="00FA1073" w:rsidRDefault="00FA1073" w:rsidP="00FA1073">
      <w:pPr>
        <w:ind w:left="720"/>
      </w:pPr>
      <w:r>
        <w:t>(7) Strategic Sectors, those related to the defense industrial base and its related supply chains and required associated industries, require additional tax credit related to domestic value-added to more quickly incentivize investment, innovation, and reshoring of the defense industrial base. These benefits layer on activity already in flight via Federal programs.</w:t>
      </w:r>
    </w:p>
    <w:p w14:paraId="2D029A11" w14:textId="77777777" w:rsidR="00FA1073" w:rsidRDefault="00FA1073" w:rsidP="00FA1073">
      <w:pPr>
        <w:ind w:left="720"/>
      </w:pPr>
      <w:r>
        <w:t>(8) The capital market failure addressed by this Act is not uniformly distributed across all manufacturing industries. Certain manufacturing industries earn returns on invested capital that fall below their estimated weighted average cost of capital, meaning private capital markets systematically underinvest in those industries absent policy intervention. Other manufacturing industries earn returns well above their cost of capital and can attract investment without additional incentive. A credit available to all NAICS 31–33 manufacturers regardless of capital market conditions would deliver windfalls to industries that do not face investment gaps, undermining the fiscal credibility of this Act and reducing the resources available to manufacturers that genuinely need support.</w:t>
      </w:r>
    </w:p>
    <w:p w14:paraId="57DD52C5" w14:textId="77777777" w:rsidR="00FA1073" w:rsidRDefault="00FA1073" w:rsidP="00FA1073">
      <w:pPr>
        <w:ind w:left="720"/>
      </w:pPr>
      <w:r>
        <w:t xml:space="preserve">(9) State-directed foreign competition, particularly from the People’s Republic of China, poses a forward-looking threat to manufacturing industries that currently earn above their cost of capital. The history of the United States steel industry demonstrates that private capital markets provide inadequate warning of impending competitive displacement: the United States integrated steel industry was profitable when Chinese state-directed capacity expansion was accelerating in the late 1990s, and by the mid-2010s the industry had sustained permanent structural damage requiring emergency trade remedies at substantially greater long-term cost than preventive investment incentives would have </w:t>
      </w:r>
      <w:r>
        <w:lastRenderedPageBreak/>
        <w:t>required. The People’s Republic of China is executing analogous capacity-building strategies in industrial machinery, electrical equipment, and other sectors where United States manufacturers currently maintain positive returns. For industries facing this documented displacement threat, the preemptive case for manufacturing incentives is economically sound and historically validated, and such industries merit inclusion in this Act even when their current returns exceed the general eligibility threshold.</w:t>
      </w:r>
    </w:p>
    <w:p w14:paraId="60BD2C2D" w14:textId="77777777" w:rsidR="00FA1073" w:rsidRDefault="00FA1073" w:rsidP="00FA1073">
      <w:pPr>
        <w:ind w:left="720"/>
      </w:pPr>
      <w:r>
        <w:t>(10) Because the credit under this Act is proportional to domestic value-added rather than to the taxpayer’s own profitability, it rewards the domestic manufacturing activity and supply chain investment that builds competitive resilience. A manufacturer that responds to the incentives of this Act by investing efficiently and raising its return on invested capital has served the purposes of this Act. The credit structure ensures that credits are proportional to domestic manufacturing activity at every level of profitability, and that the credit does not create a ceiling on the success that any qualifying manufacturer may achieve. A qualifying manufacturer’s own profitability does not affect its eligibility or credit rate; eligibility is determined solely at the industry level based on sector-wide capital market conditions.</w:t>
      </w:r>
    </w:p>
    <w:p w14:paraId="5454A7AB" w14:textId="77777777" w:rsidR="00FA1073" w:rsidRDefault="00FA1073" w:rsidP="00FA1073">
      <w:pPr>
        <w:ind w:left="720"/>
      </w:pPr>
      <w:r>
        <w:t>(11) The capital market conditions addressed by this Act are properties of manufacturing industries as a whole, not of individual companies within those industries. Eligibility for the credit under this Act is therefore determined at the industry level, consistent with how Federal support programs for agriculture and other sectors have long operated. No taxpayer claiming the credit under this Act shall be required to compute or disclose its own return on invested capital, and a taxpayer’s individual financial performance shall have no bearing on eligibility under this Act.</w:t>
      </w:r>
    </w:p>
    <w:p w14:paraId="4EB1257C" w14:textId="77777777" w:rsidR="00FA1073" w:rsidRDefault="00FA1073" w:rsidP="00FA1073"/>
    <w:p w14:paraId="7CF7E221" w14:textId="77777777" w:rsidR="00FA1073" w:rsidRDefault="00FA1073" w:rsidP="00FA1073">
      <w:r>
        <w:rPr>
          <w:b/>
          <w:bCs/>
        </w:rPr>
        <w:t>(b) Purpose.—</w:t>
      </w:r>
      <w:r>
        <w:t>The purposes of Title I of this Act are:</w:t>
      </w:r>
    </w:p>
    <w:p w14:paraId="4CAB1542" w14:textId="77777777" w:rsidR="00FA1073" w:rsidRDefault="00FA1073" w:rsidP="00FA1073"/>
    <w:p w14:paraId="5A5B55D3" w14:textId="77777777" w:rsidR="00FA1073" w:rsidRDefault="00FA1073" w:rsidP="00FA1073">
      <w:pPr>
        <w:ind w:left="720"/>
      </w:pPr>
      <w:r>
        <w:t>(1) To implement President Trump's commitment to a reduced tax rate for domestic manufacturing by providing a transferable tax credit proportional to domestic value-added;</w:t>
      </w:r>
    </w:p>
    <w:p w14:paraId="7CF8591D" w14:textId="77777777" w:rsidR="00FA1073" w:rsidRDefault="00FA1073" w:rsidP="00FA1073"/>
    <w:p w14:paraId="5E7FA917" w14:textId="77777777" w:rsidR="00FA1073" w:rsidRDefault="00FA1073" w:rsidP="00FA1073">
      <w:pPr>
        <w:ind w:left="720"/>
      </w:pPr>
      <w:r>
        <w:t>(2) To ensure that manufacturers investing in American capacity, workers, and supply chains receive immediate benefit regardless of current profitability;</w:t>
      </w:r>
    </w:p>
    <w:p w14:paraId="6286C56C" w14:textId="77777777" w:rsidR="00FA1073" w:rsidRDefault="00FA1073" w:rsidP="00FA1073"/>
    <w:p w14:paraId="6750B9EA" w14:textId="77777777" w:rsidR="00FA1073" w:rsidRDefault="00FA1073" w:rsidP="00FA1073">
      <w:pPr>
        <w:ind w:left="720"/>
      </w:pPr>
      <w:r>
        <w:t>(3) To strengthen defense, commercial, and industrial supply chain resilience and reduce dangerous dependencies on foreign adversaries and increase the ability of U.S. manufacturing to export supporting GDP, jobs, and trade.</w:t>
      </w:r>
    </w:p>
    <w:p w14:paraId="1EF9459D" w14:textId="77777777" w:rsidR="00FA1073" w:rsidRDefault="00FA1073" w:rsidP="00FA1073"/>
    <w:p w14:paraId="5BF05852" w14:textId="77777777" w:rsidR="00FA1073" w:rsidRDefault="00FA1073" w:rsidP="00FA1073">
      <w:r>
        <w:rPr>
          <w:b/>
          <w:bCs/>
        </w:rPr>
        <w:t>SEC. 102. TRANSFERABLE DOMESTIC MANUFACTURING CREDIT.</w:t>
      </w:r>
    </w:p>
    <w:p w14:paraId="2E793C26" w14:textId="77777777" w:rsidR="00FA1073" w:rsidRDefault="00FA1073" w:rsidP="00FA1073"/>
    <w:p w14:paraId="7C054908" w14:textId="77777777" w:rsidR="00FA1073" w:rsidRDefault="00FA1073" w:rsidP="00FA1073">
      <w:r>
        <w:rPr>
          <w:b/>
          <w:bCs/>
        </w:rPr>
        <w:t>(a) In General.—</w:t>
      </w:r>
      <w:r>
        <w:t>Subpart B of part IV of subchapter A of chapter 1 of the Internal Revenue Code of 1986 is amended by inserting after section 38 the following new section:</w:t>
      </w:r>
    </w:p>
    <w:p w14:paraId="71CF9FD4" w14:textId="77777777" w:rsidR="00FA1073" w:rsidRDefault="00FA1073" w:rsidP="00FA1073"/>
    <w:p w14:paraId="453385D2" w14:textId="77777777" w:rsidR="00FA1073" w:rsidRDefault="00FA1073" w:rsidP="00FA1073">
      <w:pPr>
        <w:ind w:left="720"/>
      </w:pPr>
      <w:r>
        <w:rPr>
          <w:b/>
          <w:bCs/>
        </w:rPr>
        <w:t>"SEC. 38A. DOMESTIC MANUFACTURING CREDIT.</w:t>
      </w:r>
    </w:p>
    <w:p w14:paraId="64A1A23A" w14:textId="77777777" w:rsidR="00FA1073" w:rsidRDefault="00FA1073" w:rsidP="00FA1073"/>
    <w:p w14:paraId="27D97C37" w14:textId="77777777" w:rsidR="00FA1073" w:rsidRDefault="00FA1073" w:rsidP="00FA1073">
      <w:pPr>
        <w:ind w:left="720"/>
      </w:pPr>
      <w:r>
        <w:rPr>
          <w:b/>
          <w:bCs/>
        </w:rPr>
        <w:t>"(a) Allowance of Credit.—</w:t>
      </w:r>
    </w:p>
    <w:p w14:paraId="5D7F0818" w14:textId="77777777" w:rsidR="00FA1073" w:rsidRDefault="00FA1073" w:rsidP="00FA1073"/>
    <w:p w14:paraId="6D6670CF" w14:textId="77777777" w:rsidR="00FA1073" w:rsidRDefault="00FA1073" w:rsidP="00FA1073">
      <w:pPr>
        <w:ind w:left="1440"/>
      </w:pPr>
      <w:r>
        <w:lastRenderedPageBreak/>
        <w:t>There shall be allowed as a credit against the tax imposed by this chapter for the taxable year an amount equal to the domestic manufacturing credit amount determined under subsection (b).</w:t>
      </w:r>
    </w:p>
    <w:p w14:paraId="0E02AB37" w14:textId="77777777" w:rsidR="00FA1073" w:rsidRDefault="00FA1073" w:rsidP="00FA1073"/>
    <w:p w14:paraId="176F13C1" w14:textId="77777777" w:rsidR="00FA1073" w:rsidRDefault="00FA1073" w:rsidP="00FA1073">
      <w:pPr>
        <w:ind w:left="720"/>
      </w:pPr>
      <w:r>
        <w:rPr>
          <w:b/>
          <w:bCs/>
        </w:rPr>
        <w:t>"(b) Domestic Manufacturing Credit Amount.—</w:t>
      </w:r>
    </w:p>
    <w:p w14:paraId="1B55A47D" w14:textId="77777777" w:rsidR="00FA1073" w:rsidRDefault="00FA1073" w:rsidP="00FA1073"/>
    <w:p w14:paraId="3F940CED" w14:textId="77777777" w:rsidR="00FA1073" w:rsidRDefault="00FA1073" w:rsidP="00FA1073">
      <w:pPr>
        <w:ind w:left="1440"/>
      </w:pPr>
      <w:r>
        <w:t>For purposes of this section, the domestic manufacturing credit amount for any taxable year shall be equal to:</w:t>
      </w:r>
    </w:p>
    <w:p w14:paraId="2DC0BECF" w14:textId="77777777" w:rsidR="00FA1073" w:rsidRDefault="00FA1073" w:rsidP="00FA1073"/>
    <w:p w14:paraId="5664D574" w14:textId="77777777" w:rsidR="00FA1073" w:rsidRDefault="00FA1073" w:rsidP="00FA1073">
      <w:pPr>
        <w:ind w:left="1440"/>
      </w:pPr>
      <w:r>
        <w:t>"(1) the applicable percentage determined under paragraph (2), multiplied by</w:t>
      </w:r>
    </w:p>
    <w:p w14:paraId="755D9D34" w14:textId="77777777" w:rsidR="00FA1073" w:rsidRDefault="00FA1073" w:rsidP="00FA1073"/>
    <w:p w14:paraId="2364BA78" w14:textId="77777777" w:rsidR="00FA1073" w:rsidRDefault="00FA1073" w:rsidP="00FA1073">
      <w:pPr>
        <w:ind w:left="1440"/>
      </w:pPr>
      <w:r>
        <w:t>"(2) APPLICABLE PERCENTAGE.—</w:t>
      </w:r>
    </w:p>
    <w:p w14:paraId="6A525AB1" w14:textId="77777777" w:rsidR="00FA1073" w:rsidRDefault="00FA1073" w:rsidP="00FA1073"/>
    <w:p w14:paraId="746E34FB" w14:textId="77777777" w:rsidR="00FA1073" w:rsidRDefault="00FA1073" w:rsidP="00FA1073">
      <w:pPr>
        <w:ind w:left="2160"/>
      </w:pPr>
      <w:r>
        <w:t>"(A) BASE PERCENTAGE.—Except as provided in subparagraph (B), the applicable percentage shall be 5 percent.</w:t>
      </w:r>
    </w:p>
    <w:p w14:paraId="42F3649D" w14:textId="77777777" w:rsidR="00FA1073" w:rsidRDefault="00FA1073" w:rsidP="00FA1073"/>
    <w:p w14:paraId="0E67B660" w14:textId="77777777" w:rsidR="00FA1073" w:rsidRDefault="00FA1073" w:rsidP="00FA1073">
      <w:pPr>
        <w:ind w:left="2160"/>
      </w:pPr>
      <w:r>
        <w:t>"(B) INCREASED PERCENTAGE FOR REINVESTMENT ELECTORS.—In the case of a taxpayer that is a qualified reinvestment elector (as defined in subsection (b-1)) for the taxable year, the applicable percentage shall be 6 percent.</w:t>
      </w:r>
    </w:p>
    <w:p w14:paraId="3BCC4476" w14:textId="77777777" w:rsidR="00FA1073" w:rsidRDefault="00FA1073" w:rsidP="00FA1073"/>
    <w:p w14:paraId="266B3690" w14:textId="77777777" w:rsidR="00FA1073" w:rsidRDefault="00FA1073" w:rsidP="00FA1073">
      <w:pPr>
        <w:ind w:left="1440"/>
      </w:pPr>
      <w:r>
        <w:t>"(3) the DVA scaling fraction determined under subsection (d)(3), multiplied by</w:t>
      </w:r>
    </w:p>
    <w:p w14:paraId="7A190807" w14:textId="77777777" w:rsidR="00FA1073" w:rsidRDefault="00FA1073" w:rsidP="00FA1073"/>
    <w:p w14:paraId="2D55ECF4" w14:textId="77777777" w:rsidR="00FA1073" w:rsidRDefault="00FA1073" w:rsidP="00FA1073">
      <w:pPr>
        <w:ind w:left="1440"/>
      </w:pPr>
      <w:r>
        <w:t>"(4) the domestic value-added costs determined under subsection (c).</w:t>
      </w:r>
    </w:p>
    <w:p w14:paraId="54702295" w14:textId="77777777" w:rsidR="00FA1073" w:rsidRDefault="00FA1073" w:rsidP="00FA1073"/>
    <w:p w14:paraId="6CEB9514" w14:textId="77777777" w:rsidR="00FA1073" w:rsidRDefault="00FA1073" w:rsidP="00FA1073">
      <w:pPr>
        <w:ind w:left="720"/>
      </w:pPr>
      <w:r>
        <w:rPr>
          <w:b/>
          <w:bCs/>
        </w:rPr>
        <w:t>"(b-1) Qualified Reinvestment Elector.—</w:t>
      </w:r>
    </w:p>
    <w:p w14:paraId="24C31023" w14:textId="77777777" w:rsidR="00FA1073" w:rsidRDefault="00FA1073" w:rsidP="00FA1073"/>
    <w:p w14:paraId="6A4EC988" w14:textId="77777777" w:rsidR="00FA1073" w:rsidRDefault="00FA1073" w:rsidP="00FA1073">
      <w:pPr>
        <w:ind w:left="1440"/>
      </w:pPr>
      <w:r>
        <w:t>"(1) IN GENERAL.—For purposes of subsection (b)(2)(B), a taxpayer is a qualified reinvestment elector for a taxable year if the taxpayer satisfies any one of the following tests for such taxable year:</w:t>
      </w:r>
    </w:p>
    <w:p w14:paraId="6B9656CC" w14:textId="77777777" w:rsidR="00FA1073" w:rsidRDefault="00FA1073" w:rsidP="00FA1073"/>
    <w:p w14:paraId="018CBBA3" w14:textId="77777777" w:rsidR="00FA1073" w:rsidRDefault="00FA1073" w:rsidP="00FA1073">
      <w:pPr>
        <w:ind w:left="1440"/>
      </w:pPr>
      <w:r>
        <w:t>"(A) CAPEX GROWTH TEST.—The taxpayer's qualified domestic capital expenditures (as defined in paragraph (2)) for the taxable year exceed the applicable capex threshold percentage of the average annual qualified domestic capital expenditures for the 3 preceding taxable years (or such shorter period as the taxpayer has been in existence). The applicable capex threshold percentage shall be—</w:t>
      </w:r>
    </w:p>
    <w:p w14:paraId="0F070282" w14:textId="77777777" w:rsidR="00FA1073" w:rsidRDefault="00FA1073" w:rsidP="00FA1073"/>
    <w:p w14:paraId="1AF7E1BD" w14:textId="77777777" w:rsidR="00FA1073" w:rsidRDefault="00FA1073" w:rsidP="00FA1073">
      <w:pPr>
        <w:ind w:left="2160"/>
      </w:pPr>
      <w:r>
        <w:t>"(i) 115 percent, for any taxable year beginning during the 2-calendar-year period following the date of enactment of this section,</w:t>
      </w:r>
    </w:p>
    <w:p w14:paraId="329BCA98" w14:textId="77777777" w:rsidR="00FA1073" w:rsidRDefault="00FA1073" w:rsidP="00FA1073"/>
    <w:p w14:paraId="1DB7EA85" w14:textId="77777777" w:rsidR="00FA1073" w:rsidRDefault="00FA1073" w:rsidP="00FA1073">
      <w:pPr>
        <w:ind w:left="2160"/>
      </w:pPr>
      <w:r>
        <w:t>"(ii) 110 percent, for any taxable year beginning during the 3-calendar-year period following the period described in clause (i), and</w:t>
      </w:r>
    </w:p>
    <w:p w14:paraId="33ACC27A" w14:textId="77777777" w:rsidR="00FA1073" w:rsidRDefault="00FA1073" w:rsidP="00FA1073"/>
    <w:p w14:paraId="05AD8F76" w14:textId="77777777" w:rsidR="00FA1073" w:rsidRDefault="00FA1073" w:rsidP="00FA1073">
      <w:pPr>
        <w:ind w:left="2160"/>
      </w:pPr>
      <w:r>
        <w:t>"(iii) 105 percent, for any taxable year beginning thereafter.</w:t>
      </w:r>
    </w:p>
    <w:p w14:paraId="6E65687C" w14:textId="77777777" w:rsidR="00FA1073" w:rsidRDefault="00FA1073" w:rsidP="00FA1073"/>
    <w:p w14:paraId="43665199" w14:textId="77777777" w:rsidR="00FA1073" w:rsidRDefault="00FA1073" w:rsidP="00FA1073">
      <w:pPr>
        <w:ind w:left="2160"/>
      </w:pPr>
      <w:r>
        <w:lastRenderedPageBreak/>
        <w:t>"(iv) TRANSITION RULE FOR PRE-ENACTMENT YEARS.—For purposes of computing the average annual qualified domestic capital expenditures for taxable years ending before the date of enactment of this section, the taxpayer may use total domestic capital expenditures as reported on Federal income tax returns for such years.</w:t>
      </w:r>
    </w:p>
    <w:p w14:paraId="47553612" w14:textId="77777777" w:rsidR="00FA1073" w:rsidRDefault="00FA1073" w:rsidP="00FA1073"/>
    <w:p w14:paraId="2B082210" w14:textId="77777777" w:rsidR="00FA1073" w:rsidRDefault="00FA1073" w:rsidP="00FA1073">
      <w:pPr>
        <w:ind w:left="1440"/>
      </w:pPr>
      <w:r>
        <w:t>"(B) DISTRIBUTION RESTRAINT TEST.—In the case of a taxpayer with positive net income (as determined under generally accepted accounting principles) for the taxable year, the total shareholder distributions (including dividends and share repurchases) of the taxpayer for such taxable year do not exceed 50 percent of net income for such taxable year.</w:t>
      </w:r>
    </w:p>
    <w:p w14:paraId="720F8B43" w14:textId="77777777" w:rsidR="00FA1073" w:rsidRDefault="00FA1073" w:rsidP="00FA1073"/>
    <w:p w14:paraId="595E862B" w14:textId="77777777" w:rsidR="00FA1073" w:rsidRDefault="00FA1073" w:rsidP="00FA1073">
      <w:pPr>
        <w:ind w:left="1440"/>
      </w:pPr>
      <w:r>
        <w:t>"(C) INVESTMENT INTENSITY TEST.—In the case of a taxpayer with zero or negative net income (as determined under generally accepted accounting principles) for the taxable year, the sum of the taxpayer's qualified domestic capital expenditures and research and experimental expenditures described in section 174 paid or incurred in the United States for such taxable year equals or exceeds 15 percent of the taxpayer's gross receipts from qualified domestic manufacturing activities for such taxable year.</w:t>
      </w:r>
    </w:p>
    <w:p w14:paraId="1A4E10FD" w14:textId="77777777" w:rsidR="00FA1073" w:rsidRDefault="00FA1073" w:rsidP="00FA1073"/>
    <w:p w14:paraId="3FEE8CEE" w14:textId="77777777" w:rsidR="00FA1073" w:rsidRDefault="00FA1073" w:rsidP="00FA1073">
      <w:pPr>
        <w:ind w:left="1440"/>
      </w:pPr>
      <w:r>
        <w:t>"(2) QUALIFIED DOMESTIC CAPITAL EXPENDITURES.—For purposes of this subsection, the term 'qualified domestic capital expenditures' means amounts paid or incurred during the taxable year for the acquisition, construction, reconstruction, or erection of tangible property located in the United States and used in qualified domestic manufacturing activities, but only to the extent such amounts are chargeable to capital account.</w:t>
      </w:r>
    </w:p>
    <w:p w14:paraId="3DA16A31" w14:textId="77777777" w:rsidR="00FA1073" w:rsidRDefault="00FA1073" w:rsidP="00FA1073"/>
    <w:p w14:paraId="7473AA92" w14:textId="77777777" w:rsidR="00FA1073" w:rsidRDefault="00FA1073" w:rsidP="00FA1073">
      <w:pPr>
        <w:ind w:left="1440"/>
      </w:pPr>
      <w:r>
        <w:t>"(3) ANTI-AVOIDANCE.—The Secretary may prescribe regulations or other guidance to prevent the manipulation of the tests under paragraph (1), including rules regarding the timing of distributions and capital expenditures.</w:t>
      </w:r>
    </w:p>
    <w:p w14:paraId="14639BE7" w14:textId="77777777" w:rsidR="00FA1073" w:rsidRDefault="00FA1073" w:rsidP="00FA1073"/>
    <w:p w14:paraId="4C609FF2" w14:textId="77777777" w:rsidR="00FA1073" w:rsidRDefault="00FA1073" w:rsidP="00FA1073">
      <w:pPr>
        <w:ind w:left="720"/>
      </w:pPr>
      <w:r>
        <w:rPr>
          <w:b/>
          <w:bCs/>
        </w:rPr>
        <w:t>"(c) Qualified Domestic Manufacturing Activities and DVA Costs.—</w:t>
      </w:r>
      <w:r>
        <w:t>For purposes of this section:</w:t>
      </w:r>
    </w:p>
    <w:p w14:paraId="31E4D524" w14:textId="77777777" w:rsidR="00FA1073" w:rsidRDefault="00FA1073" w:rsidP="00FA1073"/>
    <w:p w14:paraId="32D191D5" w14:textId="77777777" w:rsidR="00FA1073" w:rsidRDefault="00FA1073" w:rsidP="00FA1073">
      <w:pPr>
        <w:ind w:left="1440"/>
      </w:pPr>
      <w:r>
        <w:t>"(1) QUALIFIED DOMESTIC MANUFACTURING ACTIVITIES.—The term 'qualified domestic manufacturing activities' means manufacturing activities—</w:t>
      </w:r>
    </w:p>
    <w:p w14:paraId="2CD4645C" w14:textId="77777777" w:rsidR="00FA1073" w:rsidRDefault="00FA1073" w:rsidP="00FA1073"/>
    <w:p w14:paraId="6B1AD7F0" w14:textId="77777777" w:rsidR="00FA1073" w:rsidRDefault="00FA1073" w:rsidP="00FA1073">
      <w:pPr>
        <w:ind w:left="2160"/>
      </w:pPr>
      <w:r>
        <w:t>"(A) conducted within the United States,</w:t>
      </w:r>
    </w:p>
    <w:p w14:paraId="7FDB0D11" w14:textId="77777777" w:rsidR="00FA1073" w:rsidRDefault="00FA1073" w:rsidP="00FA1073"/>
    <w:p w14:paraId="1191412F" w14:textId="77777777" w:rsidR="00FA1073" w:rsidRDefault="00FA1073" w:rsidP="00FA1073">
      <w:pPr>
        <w:ind w:left="2160"/>
      </w:pPr>
      <w:r>
        <w:t>"(B) classified under sector 31, 32, or 33 of the North American Industry Classification System, and</w:t>
      </w:r>
    </w:p>
    <w:p w14:paraId="0C7E733B" w14:textId="77777777" w:rsidR="00FA1073" w:rsidRDefault="00FA1073" w:rsidP="00FA1073"/>
    <w:p w14:paraId="6A175906" w14:textId="77777777" w:rsidR="00FA1073" w:rsidRDefault="00FA1073" w:rsidP="00FA1073">
      <w:pPr>
        <w:ind w:left="2160"/>
      </w:pPr>
      <w:r>
        <w:t>"(C) involving substantial transformation of materials or components into a finished or semi-finished product, including:</w:t>
      </w:r>
    </w:p>
    <w:p w14:paraId="1CBF3D08" w14:textId="77777777" w:rsidR="00FA1073" w:rsidRDefault="00FA1073" w:rsidP="00FA1073"/>
    <w:p w14:paraId="6F952D6D" w14:textId="77777777" w:rsidR="00FA1073" w:rsidRDefault="00FA1073" w:rsidP="00FA1073">
      <w:pPr>
        <w:ind w:left="2880"/>
      </w:pPr>
      <w:r>
        <w:lastRenderedPageBreak/>
        <w:t>"(i) traditional manufacturing processes involving the physical or chemical transformation of materials or components into new products,</w:t>
      </w:r>
    </w:p>
    <w:p w14:paraId="48FCA06A" w14:textId="77777777" w:rsidR="00FA1073" w:rsidRDefault="00FA1073" w:rsidP="00FA1073"/>
    <w:p w14:paraId="1EA2D90D" w14:textId="77777777" w:rsidR="00FA1073" w:rsidRDefault="00FA1073" w:rsidP="00FA1073">
      <w:pPr>
        <w:ind w:left="2880"/>
      </w:pPr>
      <w:r>
        <w:t>"(ii) the assembly of components into finished products where such assembly constitutes a substantial transformation,</w:t>
      </w:r>
    </w:p>
    <w:p w14:paraId="686D99B1" w14:textId="77777777" w:rsidR="00FA1073" w:rsidRDefault="00FA1073" w:rsidP="00FA1073"/>
    <w:p w14:paraId="4FAE1090" w14:textId="77777777" w:rsidR="00FA1073" w:rsidRDefault="00FA1073" w:rsidP="00FA1073">
      <w:pPr>
        <w:ind w:left="2880"/>
      </w:pPr>
      <w:r>
        <w:t>"(iii) additive manufacturing processes, including three-dimensional printing,</w:t>
      </w:r>
    </w:p>
    <w:p w14:paraId="63BE486A" w14:textId="77777777" w:rsidR="00FA1073" w:rsidRDefault="00FA1073" w:rsidP="00FA1073"/>
    <w:p w14:paraId="15ECFE20" w14:textId="77777777" w:rsidR="00FA1073" w:rsidRDefault="00FA1073" w:rsidP="00FA1073">
      <w:pPr>
        <w:ind w:left="2880"/>
      </w:pPr>
      <w:r>
        <w:t>"(iv) custom fabrication, and</w:t>
      </w:r>
    </w:p>
    <w:p w14:paraId="3FDDCF84" w14:textId="77777777" w:rsidR="00FA1073" w:rsidRDefault="00FA1073" w:rsidP="00FA1073"/>
    <w:p w14:paraId="3B6ED624" w14:textId="77777777" w:rsidR="00FA1073" w:rsidRDefault="00FA1073" w:rsidP="00FA1073">
      <w:pPr>
        <w:ind w:left="2880"/>
      </w:pPr>
      <w:r>
        <w:t>"(v) refining and processing of critical minerals.</w:t>
      </w:r>
    </w:p>
    <w:p w14:paraId="2619FF18" w14:textId="77777777" w:rsidR="00FA1073" w:rsidRDefault="00FA1073" w:rsidP="00FA1073"/>
    <w:p w14:paraId="4E5BF14B" w14:textId="77777777" w:rsidR="00FA1073" w:rsidRDefault="00FA1073" w:rsidP="00FA1073">
      <w:pPr>
        <w:ind w:left="1440"/>
      </w:pPr>
      <w:r>
        <w:t>"(2) DOMESTIC VALUE-ADDED COSTS.—The term 'domestic value-added costs' (or 'DVA costs') means the sum of the following amounts properly allocable to the taxpayer's qualified domestic manufacturing activities:</w:t>
      </w:r>
    </w:p>
    <w:p w14:paraId="38449F37" w14:textId="77777777" w:rsidR="00FA1073" w:rsidRDefault="00FA1073" w:rsidP="00FA1073"/>
    <w:p w14:paraId="3B9CDA12" w14:textId="77777777" w:rsidR="00FA1073" w:rsidRDefault="00FA1073" w:rsidP="00FA1073">
      <w:pPr>
        <w:ind w:left="2160"/>
      </w:pPr>
      <w:r>
        <w:t>"(A) DOMESTIC LABOR COSTS.—The sum of:</w:t>
      </w:r>
    </w:p>
    <w:p w14:paraId="0B66BD42" w14:textId="77777777" w:rsidR="00FA1073" w:rsidRDefault="00FA1073" w:rsidP="00FA1073"/>
    <w:p w14:paraId="7F7742D9" w14:textId="77777777" w:rsidR="00FA1073" w:rsidRDefault="00FA1073" w:rsidP="00FA1073">
      <w:pPr>
        <w:ind w:left="2880"/>
      </w:pPr>
      <w:r>
        <w:t>"(i) wages and salaries paid to employees for services performed in the United States in connection with qualified domestic manufacturing activities, as reported on Forms W-2 and allocated to such activities,</w:t>
      </w:r>
    </w:p>
    <w:p w14:paraId="1D4C6FAD" w14:textId="77777777" w:rsidR="00FA1073" w:rsidRDefault="00FA1073" w:rsidP="00FA1073"/>
    <w:p w14:paraId="18650875" w14:textId="77777777" w:rsidR="00FA1073" w:rsidRDefault="00FA1073" w:rsidP="00FA1073">
      <w:pPr>
        <w:ind w:left="2880"/>
      </w:pPr>
      <w:r>
        <w:t>"(ii) employer payroll taxes, including the employer's share of taxes imposed under sections 3111 and 3301, and State unemployment taxes,</w:t>
      </w:r>
    </w:p>
    <w:p w14:paraId="7702245A" w14:textId="77777777" w:rsidR="00FA1073" w:rsidRDefault="00FA1073" w:rsidP="00FA1073"/>
    <w:p w14:paraId="28398536" w14:textId="77777777" w:rsidR="00FA1073" w:rsidRDefault="00FA1073" w:rsidP="00FA1073">
      <w:pPr>
        <w:ind w:left="2880"/>
      </w:pPr>
      <w:r>
        <w:t>"(iii) employer-provided benefits, including health insurance premiums, retirement plan contributions, and workers' compensation premiums,</w:t>
      </w:r>
    </w:p>
    <w:p w14:paraId="41B82D7A" w14:textId="77777777" w:rsidR="00FA1073" w:rsidRDefault="00FA1073" w:rsidP="00FA1073"/>
    <w:p w14:paraId="51B57863" w14:textId="77777777" w:rsidR="00FA1073" w:rsidRDefault="00FA1073" w:rsidP="00FA1073">
      <w:pPr>
        <w:ind w:left="2880"/>
      </w:pPr>
      <w:r>
        <w:t>"(iv) stock-based compensation, valued at grant-date fair value determined under generally accepted accounting principles (ASC 718), allocated to employees whose services relate to qualified domestic manufacturing activities, and</w:t>
      </w:r>
    </w:p>
    <w:p w14:paraId="39D84A5A" w14:textId="77777777" w:rsidR="00FA1073" w:rsidRDefault="00FA1073" w:rsidP="00FA1073"/>
    <w:p w14:paraId="39A9371D" w14:textId="77777777" w:rsidR="00FA1073" w:rsidRDefault="00FA1073" w:rsidP="00FA1073">
      <w:pPr>
        <w:ind w:left="2880"/>
      </w:pPr>
      <w:r>
        <w:t>"(v) amounts paid for contract labor where the services are performed in the United States by individuals who are United States persons.</w:t>
      </w:r>
    </w:p>
    <w:p w14:paraId="2BB413E6" w14:textId="77777777" w:rsidR="00FA1073" w:rsidRDefault="00FA1073" w:rsidP="00FA1073"/>
    <w:p w14:paraId="366C3985" w14:textId="77777777" w:rsidR="00FA1073" w:rsidRDefault="00FA1073" w:rsidP="00FA1073">
      <w:pPr>
        <w:ind w:left="2160"/>
      </w:pPr>
      <w:r>
        <w:t>Domestic labor costs shall not include compensation in excess of $1,000,000 paid to any individual during the taxable year.</w:t>
      </w:r>
    </w:p>
    <w:p w14:paraId="70E76A6C" w14:textId="77777777" w:rsidR="00FA1073" w:rsidRDefault="00FA1073" w:rsidP="00FA1073"/>
    <w:p w14:paraId="78EA9988" w14:textId="77777777" w:rsidR="00FA1073" w:rsidRDefault="00FA1073" w:rsidP="00FA1073">
      <w:pPr>
        <w:ind w:left="2160"/>
      </w:pPr>
      <w:r>
        <w:lastRenderedPageBreak/>
        <w:t>"(B) DOMESTIC MATERIALS AND COMPONENTS.—The cost of materials, components, and supplies incorporated into the qualified product, to the extent such materials, components, and supplies are of domestic origin. For this purpose:</w:t>
      </w:r>
    </w:p>
    <w:p w14:paraId="5B10F09D" w14:textId="77777777" w:rsidR="00FA1073" w:rsidRDefault="00FA1073" w:rsidP="00FA1073"/>
    <w:p w14:paraId="33EB9AC4" w14:textId="77777777" w:rsidR="00FA1073" w:rsidRDefault="00FA1073" w:rsidP="00FA1073">
      <w:pPr>
        <w:ind w:left="2880"/>
      </w:pPr>
      <w:r>
        <w:t>"(i) raw materials shall be treated as of domestic origin if extracted, harvested, or grown in the United States,</w:t>
      </w:r>
    </w:p>
    <w:p w14:paraId="709D21F9" w14:textId="77777777" w:rsidR="00FA1073" w:rsidRDefault="00FA1073" w:rsidP="00FA1073"/>
    <w:p w14:paraId="572D4651" w14:textId="77777777" w:rsidR="00FA1073" w:rsidRDefault="00FA1073" w:rsidP="00FA1073">
      <w:pPr>
        <w:ind w:left="2880"/>
      </w:pPr>
      <w:r>
        <w:t>"(ii) components shall be treated as of domestic origin if manufactured in the United States (determined based on the location of final substantial transformation),</w:t>
      </w:r>
    </w:p>
    <w:p w14:paraId="7EEF6AD0" w14:textId="77777777" w:rsidR="00FA1073" w:rsidRDefault="00FA1073" w:rsidP="00FA1073"/>
    <w:p w14:paraId="41E1A227" w14:textId="77777777" w:rsidR="00FA1073" w:rsidRDefault="00FA1073" w:rsidP="00FA1073">
      <w:pPr>
        <w:ind w:left="2880"/>
      </w:pPr>
      <w:r>
        <w:t>"(iii) critical minerals shall be treated as of domestic origin if extracted in the United States or processed in the United States from imported feedstock, and</w:t>
      </w:r>
    </w:p>
    <w:p w14:paraId="08167DED" w14:textId="77777777" w:rsidR="00FA1073" w:rsidRDefault="00FA1073" w:rsidP="00FA1073"/>
    <w:p w14:paraId="61E992B6" w14:textId="77777777" w:rsidR="00FA1073" w:rsidRDefault="00FA1073" w:rsidP="00FA1073">
      <w:pPr>
        <w:ind w:left="2880"/>
      </w:pPr>
      <w:r>
        <w:t>"(iv) materials or components that were imported but subsequently substantially transformed in the United States shall be treated as of domestic origin to the extent of the value added by such transformation.</w:t>
      </w:r>
    </w:p>
    <w:p w14:paraId="58AE3100" w14:textId="77777777" w:rsidR="00FA1073" w:rsidRDefault="00FA1073" w:rsidP="00FA1073"/>
    <w:p w14:paraId="2D9AA185" w14:textId="77777777" w:rsidR="00FA1073" w:rsidRDefault="00FA1073" w:rsidP="00FA1073">
      <w:pPr>
        <w:ind w:left="2160"/>
      </w:pPr>
      <w:r>
        <w:t>In the case of purchases from related parties (as defined in section 267(b) or 707(b)), amounts in excess of arm's length prices shall be excluded.</w:t>
      </w:r>
    </w:p>
    <w:p w14:paraId="203340F6" w14:textId="77777777" w:rsidR="00FA1073" w:rsidRDefault="00FA1073" w:rsidP="00FA1073"/>
    <w:p w14:paraId="694FE871" w14:textId="77777777" w:rsidR="00FA1073" w:rsidRDefault="00FA1073" w:rsidP="00FA1073">
      <w:pPr>
        <w:ind w:left="2160"/>
      </w:pPr>
      <w:r>
        <w:t>"(C) DOMESTIC CAPITAL RECOVERY.—Depreciation, amortization, and depletion allowances with respect to tangible property:</w:t>
      </w:r>
    </w:p>
    <w:p w14:paraId="39953767" w14:textId="77777777" w:rsidR="00FA1073" w:rsidRDefault="00FA1073" w:rsidP="00FA1073"/>
    <w:p w14:paraId="2C7B4A07" w14:textId="77777777" w:rsidR="00FA1073" w:rsidRDefault="00FA1073" w:rsidP="00FA1073">
      <w:pPr>
        <w:ind w:left="2880"/>
      </w:pPr>
      <w:r>
        <w:t>"(i) that is located in the United States,</w:t>
      </w:r>
    </w:p>
    <w:p w14:paraId="10D3BFB2" w14:textId="77777777" w:rsidR="00FA1073" w:rsidRDefault="00FA1073" w:rsidP="00FA1073"/>
    <w:p w14:paraId="266DB847" w14:textId="77777777" w:rsidR="00FA1073" w:rsidRDefault="00FA1073" w:rsidP="00FA1073">
      <w:pPr>
        <w:ind w:left="2880"/>
      </w:pPr>
      <w:r>
        <w:t>"(ii) that is used in qualified domestic manufacturing activities, and</w:t>
      </w:r>
    </w:p>
    <w:p w14:paraId="5A434080" w14:textId="77777777" w:rsidR="00FA1073" w:rsidRDefault="00FA1073" w:rsidP="00FA1073"/>
    <w:p w14:paraId="610E5DFE" w14:textId="77777777" w:rsidR="00FA1073" w:rsidRDefault="00FA1073" w:rsidP="00FA1073">
      <w:pPr>
        <w:ind w:left="2880"/>
      </w:pPr>
      <w:r>
        <w:t>"(iii) for which a deduction is allowed under section 167, 168, 179, or 611.</w:t>
      </w:r>
    </w:p>
    <w:p w14:paraId="7F38BDE6" w14:textId="77777777" w:rsidR="00FA1073" w:rsidRDefault="00FA1073" w:rsidP="00FA1073"/>
    <w:p w14:paraId="3EDA1E96" w14:textId="77777777" w:rsidR="00FA1073" w:rsidRDefault="00FA1073" w:rsidP="00FA1073">
      <w:pPr>
        <w:ind w:left="2160"/>
      </w:pPr>
      <w:r>
        <w:t>Notwithstanding clause (iii), for purposes of determining domestic value-added costs under this paragraph, the amount of depreciation and amortization taken into account with respect to any property shall be determined using the straight-line method over the applicable recovery period determined under section 168(c) (or, in the case of property not described in section 168(c), the useful life of such property), without regard to section 168(k), section 179, or any other provision of this title that allows cost recovery in excess of straight-line depreciation over the applicable recovery period. Depletion allowances under section 611 shall be determined without regard to the preceding sentence.</w:t>
      </w:r>
    </w:p>
    <w:p w14:paraId="50D427E6" w14:textId="77777777" w:rsidR="00FA1073" w:rsidRDefault="00FA1073" w:rsidP="00FA1073"/>
    <w:p w14:paraId="760B805D" w14:textId="77777777" w:rsidR="00FA1073" w:rsidRDefault="00FA1073" w:rsidP="00FA1073">
      <w:pPr>
        <w:ind w:left="2160"/>
      </w:pPr>
      <w:r>
        <w:lastRenderedPageBreak/>
        <w:t>"(D) DOMESTIC RESEARCH AND DEVELOPMENT.—Research and experimental expenditures described in section 174 that are:</w:t>
      </w:r>
    </w:p>
    <w:p w14:paraId="32485983" w14:textId="77777777" w:rsidR="00FA1073" w:rsidRDefault="00FA1073" w:rsidP="00FA1073"/>
    <w:p w14:paraId="1C9EB575" w14:textId="77777777" w:rsidR="00FA1073" w:rsidRDefault="00FA1073" w:rsidP="00FA1073">
      <w:pPr>
        <w:ind w:left="2880"/>
      </w:pPr>
      <w:r>
        <w:t>"(i) paid or incurred in the United States, and</w:t>
      </w:r>
    </w:p>
    <w:p w14:paraId="0FA40C32" w14:textId="77777777" w:rsidR="00FA1073" w:rsidRDefault="00FA1073" w:rsidP="00FA1073"/>
    <w:p w14:paraId="2374809B" w14:textId="77777777" w:rsidR="00FA1073" w:rsidRDefault="00FA1073" w:rsidP="00FA1073">
      <w:pPr>
        <w:ind w:left="2880"/>
      </w:pPr>
      <w:r>
        <w:t>"(ii) directly related to the qualified product or the manufacturing process for such product.</w:t>
      </w:r>
    </w:p>
    <w:p w14:paraId="477674C1" w14:textId="77777777" w:rsidR="00FA1073" w:rsidRDefault="00FA1073" w:rsidP="00FA1073"/>
    <w:p w14:paraId="2669DDAA" w14:textId="77777777" w:rsidR="00FA1073" w:rsidRDefault="00FA1073" w:rsidP="00FA1073">
      <w:pPr>
        <w:ind w:left="2160"/>
      </w:pPr>
      <w:r>
        <w:t>"(E) DOMESTIC MANUFACTURING OVERHEAD.—An allocable share of indirect costs directly related to manufacturing operations conducted in the United States, including factory utilities, factory rent, quality control, production supervision, maintenance, and factory supplies.</w:t>
      </w:r>
    </w:p>
    <w:p w14:paraId="46699C86" w14:textId="77777777" w:rsidR="00FA1073" w:rsidRDefault="00FA1073" w:rsidP="00FA1073"/>
    <w:p w14:paraId="5CA68B62" w14:textId="77777777" w:rsidR="00FA1073" w:rsidRDefault="00FA1073" w:rsidP="00FA1073">
      <w:pPr>
        <w:ind w:left="1440"/>
      </w:pPr>
      <w:r>
        <w:t>"(3) QUALIFIED PRODUCT.—The term 'qualified product' means any tangible personal property produced by a qualified domestic manufacturing activity.</w:t>
      </w:r>
    </w:p>
    <w:p w14:paraId="7C3E0C1C" w14:textId="77777777" w:rsidR="00FA1073" w:rsidRDefault="00FA1073" w:rsidP="00FA1073"/>
    <w:p w14:paraId="73638262" w14:textId="77777777" w:rsidR="00FA1073" w:rsidRDefault="00FA1073" w:rsidP="00FA1073">
      <w:pPr>
        <w:ind w:left="1440"/>
      </w:pPr>
      <w:r>
        <w:t>"(4) SUBSTANTIAL TRANSFORMATION.—A process results in a substantial transformation if the process results in a product with a new name, character, and use distinct from the inputs to such process.</w:t>
      </w:r>
    </w:p>
    <w:p w14:paraId="4B8DDF50" w14:textId="77777777" w:rsidR="00FA1073" w:rsidRDefault="00FA1073" w:rsidP="00FA1073"/>
    <w:p w14:paraId="1CBCE7B1" w14:textId="77777777" w:rsidR="00FA1073" w:rsidRDefault="00FA1073" w:rsidP="00FA1073">
      <w:pPr>
        <w:ind w:left="1440"/>
      </w:pPr>
      <w:r>
        <w:t>"(5) NAICS CODE DETERMINATION.—The determination of whether an activity falls within a specified NAICS code shall be made based on the activity actually conducted by the taxpayer, without regard to the taxpayer's primary business classification.</w:t>
      </w:r>
    </w:p>
    <w:p w14:paraId="16112CCC" w14:textId="77777777" w:rsidR="00FA1073" w:rsidRDefault="00FA1073" w:rsidP="00FA1073"/>
    <w:p w14:paraId="2BF04A21" w14:textId="77777777" w:rsidR="00FA1073" w:rsidRDefault="00FA1073" w:rsidP="00FA1073">
      <w:pPr>
        <w:ind w:left="1440"/>
      </w:pPr>
      <w:r>
        <w:t>"(6) CRITICAL MINERAL.—</w:t>
      </w:r>
    </w:p>
    <w:p w14:paraId="3C589A6C" w14:textId="77777777" w:rsidR="00FA1073" w:rsidRDefault="00FA1073" w:rsidP="00FA1073"/>
    <w:p w14:paraId="2E28F12F" w14:textId="77777777" w:rsidR="00FA1073" w:rsidRDefault="00FA1073" w:rsidP="00FA1073">
      <w:pPr>
        <w:ind w:left="2160"/>
      </w:pPr>
      <w:r>
        <w:t>"(A) IN GENERAL.—The term 'critical mineral' means any mineral, element, substance, or material designated as critical by the Secretary of the Interior pursuant to section 7002(c) of the Energy Act of 2020 (30 U.S.C. 1606).</w:t>
      </w:r>
    </w:p>
    <w:p w14:paraId="73B96AA4" w14:textId="77777777" w:rsidR="00FA1073" w:rsidRDefault="00FA1073" w:rsidP="00FA1073"/>
    <w:p w14:paraId="2B3D1C3A" w14:textId="77777777" w:rsidR="00FA1073" w:rsidRDefault="00FA1073" w:rsidP="00FA1073">
      <w:pPr>
        <w:ind w:left="2160"/>
      </w:pPr>
      <w:r>
        <w:t>"(B) SPECIFIC INCLUSIONS.—Without regard to any designation under subparagraph (A), the term 'critical mineral' includes: rare earth elements (scandium, yttrium, lanthanum, cerium, praseodymium, neodymium, promethium, samarium, europium, gadolinium, terbium, dysprosium, holmium, erbium, thulium, ytterbium, and lutetium), lithium, cobalt, graphite (natural and synthetic), manganese, nickel, gallium, germanium, indium, tungsten, antimony, barite, beryllium, bismuth, chromium, fluorspar, hafnium, magnesium, niobium, platinum group metals (platinum, palladium, rhodium, ruthenium, iridium, and osmium), tantalum, tellurium, tin, titanium, vanadium, zirconium, and uranium.</w:t>
      </w:r>
    </w:p>
    <w:p w14:paraId="6270A047" w14:textId="77777777" w:rsidR="00FA1073" w:rsidRDefault="00FA1073" w:rsidP="00FA1073"/>
    <w:p w14:paraId="15C1C160" w14:textId="77777777" w:rsidR="00FA1073" w:rsidRDefault="00FA1073" w:rsidP="00FA1073">
      <w:pPr>
        <w:ind w:left="2160"/>
      </w:pPr>
      <w:r>
        <w:t>"(C) EXCLUSION.—The term 'critical mineral' does not include fuel minerals such as oil, natural gas, or coal extracted primarily for combustion.</w:t>
      </w:r>
    </w:p>
    <w:p w14:paraId="452443D6" w14:textId="77777777" w:rsidR="00FA1073" w:rsidRDefault="00FA1073" w:rsidP="00FA1073"/>
    <w:p w14:paraId="1B4B38EB" w14:textId="77777777" w:rsidR="00FA1073" w:rsidRDefault="00FA1073" w:rsidP="00FA1073">
      <w:pPr>
        <w:ind w:left="720"/>
      </w:pPr>
      <w:r>
        <w:rPr>
          <w:b/>
          <w:bCs/>
        </w:rPr>
        <w:t>"(d) Domestic Value-Added Ratio.—</w:t>
      </w:r>
    </w:p>
    <w:p w14:paraId="2FD3507C" w14:textId="77777777" w:rsidR="00FA1073" w:rsidRDefault="00FA1073" w:rsidP="00FA1073"/>
    <w:p w14:paraId="58C378F7" w14:textId="77777777" w:rsidR="00FA1073" w:rsidRDefault="00FA1073" w:rsidP="00FA1073">
      <w:pPr>
        <w:ind w:left="1440"/>
      </w:pPr>
      <w:r>
        <w:t>"(1) IN GENERAL.—The term 'domestic value-added ratio' (or 'DVA ratio') means, with respect to the taxpayer's qualified domestic manufacturing activities for the taxable year, the ratio (expressed as a percentage) of:</w:t>
      </w:r>
    </w:p>
    <w:p w14:paraId="5E04865A" w14:textId="77777777" w:rsidR="00FA1073" w:rsidRDefault="00FA1073" w:rsidP="00FA1073"/>
    <w:p w14:paraId="6EA316BD" w14:textId="77777777" w:rsidR="00FA1073" w:rsidRDefault="00FA1073" w:rsidP="00FA1073">
      <w:pPr>
        <w:ind w:left="2160"/>
      </w:pPr>
      <w:r>
        <w:t>"(A) the domestic value-added costs, to</w:t>
      </w:r>
    </w:p>
    <w:p w14:paraId="01AC4E05" w14:textId="77777777" w:rsidR="00FA1073" w:rsidRDefault="00FA1073" w:rsidP="00FA1073"/>
    <w:p w14:paraId="4A39C4F2" w14:textId="77777777" w:rsidR="00FA1073" w:rsidRDefault="00FA1073" w:rsidP="00FA1073">
      <w:pPr>
        <w:ind w:left="2160"/>
      </w:pPr>
      <w:r>
        <w:t>"(B) the applicable product revenue.</w:t>
      </w:r>
    </w:p>
    <w:p w14:paraId="25455B6C" w14:textId="77777777" w:rsidR="00FA1073" w:rsidRDefault="00FA1073" w:rsidP="00FA1073"/>
    <w:p w14:paraId="70D1111A" w14:textId="77777777" w:rsidR="00FA1073" w:rsidRDefault="00FA1073" w:rsidP="00FA1073">
      <w:pPr>
        <w:ind w:left="1440"/>
      </w:pPr>
      <w:r>
        <w:t>"(2) APPLICABLE PRODUCT REVENUE.—The term 'applicable product revenue' means:</w:t>
      </w:r>
    </w:p>
    <w:p w14:paraId="1F8A0E9B" w14:textId="77777777" w:rsidR="00FA1073" w:rsidRDefault="00FA1073" w:rsidP="00FA1073"/>
    <w:p w14:paraId="0E5F030A" w14:textId="77777777" w:rsidR="00FA1073" w:rsidRDefault="00FA1073" w:rsidP="00FA1073">
      <w:pPr>
        <w:ind w:left="2160"/>
      </w:pPr>
      <w:r>
        <w:t>"(A) gross receipts derived from the sale, lease, license, or other disposition of qualified products produced by the taxpayer's qualified domestic manufacturing activities, whether sold domestically or exported, determined without regard to any receipts attributable to manufacturing activities conducted outside the United States, or</w:t>
      </w:r>
    </w:p>
    <w:p w14:paraId="6E0448FB" w14:textId="77777777" w:rsidR="00FA1073" w:rsidRDefault="00FA1073" w:rsidP="00FA1073"/>
    <w:p w14:paraId="3570C7C9" w14:textId="77777777" w:rsidR="00FA1073" w:rsidRDefault="00FA1073" w:rsidP="00FA1073">
      <w:pPr>
        <w:ind w:left="2160"/>
      </w:pPr>
      <w:r>
        <w:t>"(B) if the qualified product is transferred to a related party or consumed internally, the fair market value of such product at the point of transfer or consumption.</w:t>
      </w:r>
    </w:p>
    <w:p w14:paraId="42AD3493" w14:textId="77777777" w:rsidR="00FA1073" w:rsidRDefault="00FA1073" w:rsidP="00FA1073"/>
    <w:p w14:paraId="09C6BAFB" w14:textId="77777777" w:rsidR="00FA1073" w:rsidRDefault="00FA1073" w:rsidP="00FA1073">
      <w:pPr>
        <w:ind w:left="1440"/>
      </w:pPr>
      <w:r>
        <w:t>"(3) DVA SCALING FRACTION.—</w:t>
      </w:r>
    </w:p>
    <w:p w14:paraId="27FFDEEA" w14:textId="77777777" w:rsidR="00FA1073" w:rsidRDefault="00FA1073" w:rsidP="00FA1073"/>
    <w:p w14:paraId="1E178589" w14:textId="77777777" w:rsidR="00FA1073" w:rsidRDefault="00FA1073" w:rsidP="00FA1073">
      <w:pPr>
        <w:ind w:left="2160"/>
      </w:pPr>
      <w:r>
        <w:t>"(A) FLOOR.—If the domestic value-added ratio is 20 percent or less, the DVA scaling fraction shall be 20 percent. This ensures that every manufacturer classified under sector 31, 32, or 33 of the North American Industry Classification System receives a base credit equal to 20 percent of the applicable percentage.</w:t>
      </w:r>
    </w:p>
    <w:p w14:paraId="076A9A09" w14:textId="77777777" w:rsidR="00FA1073" w:rsidRDefault="00FA1073" w:rsidP="00FA1073"/>
    <w:p w14:paraId="1FA406C4" w14:textId="77777777" w:rsidR="00FA1073" w:rsidRDefault="00FA1073" w:rsidP="00FA1073">
      <w:pPr>
        <w:ind w:left="2160"/>
      </w:pPr>
      <w:r>
        <w:t>"(B) CAP.—If the domestic value-added ratio equals or exceeds 80 percent, the DVA scaling fraction shall be 100 percent and the full applicable percentage shall apply.</w:t>
      </w:r>
    </w:p>
    <w:p w14:paraId="72A44938" w14:textId="77777777" w:rsidR="00FA1073" w:rsidRDefault="00FA1073" w:rsidP="00FA1073"/>
    <w:p w14:paraId="2399D624" w14:textId="77777777" w:rsidR="00FA1073" w:rsidRDefault="00FA1073" w:rsidP="00FA1073">
      <w:pPr>
        <w:ind w:left="2160"/>
      </w:pPr>
      <w:r>
        <w:t>"(C) INTERMEDIATE VALUES.—If the domestic value-added ratio is greater than 20 percent but less than 80 percent, the DVA scaling fraction shall be equal to the sum of 20 percent, plus the product of 80 percent and a fraction, the numerator of which is the excess of the domestic value-added ratio over 20 percent, and the denominator of which is 60 percent. The credit thus scales linearly from 20 percent of the applicable percentage (at 20 percent DVA) to the full applicable percentage (at 80 percent DVA).</w:t>
      </w:r>
    </w:p>
    <w:p w14:paraId="5FB8F306" w14:textId="77777777" w:rsidR="00FA1073" w:rsidRDefault="00FA1073" w:rsidP="00FA1073"/>
    <w:p w14:paraId="5550261D" w14:textId="77777777" w:rsidR="00FA1073" w:rsidRDefault="00FA1073" w:rsidP="00FA1073">
      <w:pPr>
        <w:ind w:left="1440"/>
      </w:pPr>
      <w:r>
        <w:t>"(4) SPECIAL RULES FOR STOCK-BASED COMPENSATION.—</w:t>
      </w:r>
    </w:p>
    <w:p w14:paraId="7ED306D1" w14:textId="77777777" w:rsidR="00FA1073" w:rsidRDefault="00FA1073" w:rsidP="00FA1073"/>
    <w:p w14:paraId="00B9696E" w14:textId="77777777" w:rsidR="00FA1073" w:rsidRDefault="00FA1073" w:rsidP="00FA1073">
      <w:pPr>
        <w:ind w:left="2160"/>
      </w:pPr>
      <w:r>
        <w:t>"(A) VALUATION.—Stock-based compensation shall be included in domestic labor costs at the grant-date fair value determined under generally accepted accounting principles (ASC 718).</w:t>
      </w:r>
    </w:p>
    <w:p w14:paraId="640E4AD8" w14:textId="77777777" w:rsidR="00FA1073" w:rsidRDefault="00FA1073" w:rsidP="00FA1073"/>
    <w:p w14:paraId="135A2EEB" w14:textId="77777777" w:rsidR="00FA1073" w:rsidRDefault="00FA1073" w:rsidP="00FA1073">
      <w:pPr>
        <w:ind w:left="2160"/>
      </w:pPr>
      <w:r>
        <w:t>"(B) TIMING.—The amount shall be included ratably over the requisite service period (generally the vesting period).</w:t>
      </w:r>
    </w:p>
    <w:p w14:paraId="05C6A246" w14:textId="77777777" w:rsidR="00FA1073" w:rsidRDefault="00FA1073" w:rsidP="00FA1073"/>
    <w:p w14:paraId="304C140C" w14:textId="77777777" w:rsidR="00FA1073" w:rsidRDefault="00FA1073" w:rsidP="00FA1073">
      <w:pPr>
        <w:ind w:left="2160"/>
      </w:pPr>
      <w:r>
        <w:t>"(C) ALLOCATION.—Stock-based compensation shall be allocated between manufacturing and non-manufacturing activities based on the function of the employee receiving the award.</w:t>
      </w:r>
    </w:p>
    <w:p w14:paraId="71A9E82C" w14:textId="77777777" w:rsidR="00FA1073" w:rsidRDefault="00FA1073" w:rsidP="00FA1073"/>
    <w:p w14:paraId="1E3CDBB2" w14:textId="77777777" w:rsidR="00FA1073" w:rsidRDefault="00FA1073" w:rsidP="00FA1073">
      <w:pPr>
        <w:ind w:left="720"/>
      </w:pPr>
      <w:r>
        <w:rPr>
          <w:b/>
          <w:bCs/>
        </w:rPr>
        <w:t>"(e) Special Rules.—</w:t>
      </w:r>
    </w:p>
    <w:p w14:paraId="1FC4EAF2" w14:textId="77777777" w:rsidR="00FA1073" w:rsidRDefault="00FA1073" w:rsidP="00FA1073"/>
    <w:p w14:paraId="607610FE" w14:textId="77777777" w:rsidR="00FA1073" w:rsidRDefault="00FA1073" w:rsidP="00FA1073">
      <w:pPr>
        <w:ind w:left="1440"/>
      </w:pPr>
      <w:r>
        <w:t>"(1) CONTRACT MANUFACTURING.—In the case of a taxpayer that manufactures a qualified product pursuant to a contract with another person, the taxpayer performing the manufacturing activity shall be treated as engaged in a qualified domestic manufacturing activity.</w:t>
      </w:r>
    </w:p>
    <w:p w14:paraId="2C76BA44" w14:textId="77777777" w:rsidR="00FA1073" w:rsidRDefault="00FA1073" w:rsidP="00FA1073"/>
    <w:p w14:paraId="61D47BF2" w14:textId="77777777" w:rsidR="00FA1073" w:rsidRDefault="00FA1073" w:rsidP="00FA1073">
      <w:pPr>
        <w:ind w:left="1440"/>
      </w:pPr>
      <w:r>
        <w:t>"(2) AGGREGATION.—All persons treated as a single employer under subsection (a) or (b) of section 52 shall be treated as a single taxpayer for purposes of this section, but only with respect to those members of the group that conduct qualified domestic manufacturing activities within the United States. Foreign members of a controlled group shall be disregarded for purposes of this section.</w:t>
      </w:r>
    </w:p>
    <w:p w14:paraId="2FA3EA6D" w14:textId="77777777" w:rsidR="00FA1073" w:rsidRDefault="00FA1073" w:rsidP="00FA1073"/>
    <w:p w14:paraId="3E652693" w14:textId="77777777" w:rsidR="00FA1073" w:rsidRDefault="00FA1073" w:rsidP="00FA1073">
      <w:pPr>
        <w:ind w:left="1440"/>
      </w:pPr>
      <w:r>
        <w:t>"(3) PASS-THROUGH ENTITIES.—In the case of a partnership, S corporation, or other pass-through entity, this section shall apply at the partner, shareholder, or owner level.</w:t>
      </w:r>
    </w:p>
    <w:p w14:paraId="49859A1D" w14:textId="77777777" w:rsidR="00FA1073" w:rsidRDefault="00FA1073" w:rsidP="00FA1073"/>
    <w:p w14:paraId="257613AB" w14:textId="77777777" w:rsidR="00FA1073" w:rsidRDefault="00FA1073" w:rsidP="00FA1073">
      <w:pPr>
        <w:ind w:left="1440"/>
      </w:pPr>
      <w:r>
        <w:t>“(4) DEFENSE CONTRACTORS.—A taxpayer that manufactures products sold pursuant to, or for incorporation into goods to be delivered under, a defense contract or subcontract (as those terms are defined in 10 U.S.C. § 3014 and the Defense Federal Acquisition Regulation Supplement) shall be treated as engaged in a qualified domestic manufacturing activity, without regard to whether such products are resold commercially.</w:t>
      </w:r>
    </w:p>
    <w:p w14:paraId="3DDD4563" w14:textId="77777777" w:rsidR="00FA1073" w:rsidRDefault="00FA1073" w:rsidP="00FA1073">
      <w:pPr>
        <w:ind w:left="1440"/>
      </w:pPr>
    </w:p>
    <w:p w14:paraId="6CBBBEA1" w14:textId="77777777" w:rsidR="00FA1073" w:rsidRDefault="00FA1073" w:rsidP="00FA1073">
      <w:pPr>
        <w:ind w:left="1440"/>
      </w:pPr>
      <w:r>
        <w:t>"(5) MULTINATIONAL TAXPAYERS.—</w:t>
      </w:r>
    </w:p>
    <w:p w14:paraId="798D1441" w14:textId="77777777" w:rsidR="00FA1073" w:rsidRDefault="00FA1073" w:rsidP="00FA1073"/>
    <w:p w14:paraId="344F05DD" w14:textId="77777777" w:rsidR="00FA1073" w:rsidRDefault="00FA1073" w:rsidP="00FA1073">
      <w:pPr>
        <w:ind w:left="2160"/>
      </w:pPr>
      <w:r>
        <w:t xml:space="preserve">"(A) IN GENERAL.—In the case of a taxpayer that conducts manufacturing activities both within and outside the United States, the domestic value-added costs, applicable product revenue, and the credit determined under this section shall be computed solely with respect to the taxpayer's qualified domestic manufacturing activities. Manufacturing activities conducted outside the United States, including activities conducted by controlled foreign corporations (as defined in section 957), </w:t>
      </w:r>
      <w:r>
        <w:lastRenderedPageBreak/>
        <w:t>foreign branches, and foreign subsidiaries, shall be disregarded for all purposes of this section.</w:t>
      </w:r>
    </w:p>
    <w:p w14:paraId="56A0B9B0" w14:textId="77777777" w:rsidR="00FA1073" w:rsidRDefault="00FA1073" w:rsidP="00FA1073"/>
    <w:p w14:paraId="6F007CEF" w14:textId="77777777" w:rsidR="00FA1073" w:rsidRDefault="00FA1073" w:rsidP="00FA1073">
      <w:pPr>
        <w:ind w:left="2160"/>
      </w:pPr>
      <w:r>
        <w:t>"(B) SEGREGATION OF DOMESTIC OPERATIONS.—A taxpayer described in subparagraph (A) shall maintain separate books and records, or otherwise provide a reasonable allocation, sufficient to identify the gross receipts, costs, and expenses attributable to qualified domestic manufacturing activities as distinct from the taxpayer's foreign manufacturing operations.</w:t>
      </w:r>
    </w:p>
    <w:p w14:paraId="00C5E187" w14:textId="77777777" w:rsidR="00FA1073" w:rsidRDefault="00FA1073" w:rsidP="00FA1073"/>
    <w:p w14:paraId="42699F88" w14:textId="77777777" w:rsidR="00FA1073" w:rsidRDefault="00FA1073" w:rsidP="00FA1073">
      <w:pPr>
        <w:ind w:left="2160"/>
      </w:pPr>
      <w:r>
        <w:t>"(C) INTERCOMPANY TRANSFERS.—In the case of materials, components, or products transferred between the taxpayer's domestic manufacturing operations and its foreign manufacturing operations, the value of such transfers shall be determined at arm's length prices consistent with section 482.</w:t>
      </w:r>
    </w:p>
    <w:p w14:paraId="6919F3AE" w14:textId="77777777" w:rsidR="00FA1073" w:rsidRDefault="00FA1073" w:rsidP="00FA1073"/>
    <w:p w14:paraId="23A64642" w14:textId="77777777" w:rsidR="00FA1073" w:rsidRDefault="00FA1073" w:rsidP="00FA1073">
      <w:pPr>
        <w:ind w:left="720"/>
      </w:pPr>
      <w:r>
        <w:rPr>
          <w:b/>
          <w:bCs/>
        </w:rPr>
        <w:t>"(f) Transferability.—</w:t>
      </w:r>
    </w:p>
    <w:p w14:paraId="3CE228F8" w14:textId="77777777" w:rsidR="00FA1073" w:rsidRDefault="00FA1073" w:rsidP="00FA1073"/>
    <w:p w14:paraId="4B4A8783" w14:textId="77777777" w:rsidR="00FA1073" w:rsidRDefault="00FA1073" w:rsidP="00FA1073">
      <w:pPr>
        <w:ind w:left="1440"/>
      </w:pPr>
      <w:r>
        <w:t>"(1) IN GENERAL.—The credit determined under this section shall be transferable in the manner provided under section 6418, applied as if such credit were a specified credit thereunder, subject to the additional transferee eligibility restriction in paragraph (2).</w:t>
      </w:r>
    </w:p>
    <w:p w14:paraId="053D8921" w14:textId="77777777" w:rsidR="00FA1073" w:rsidRDefault="00FA1073" w:rsidP="00FA1073"/>
    <w:p w14:paraId="24C276FB" w14:textId="77777777" w:rsidR="00FA1073" w:rsidRDefault="00FA1073" w:rsidP="00FA1073">
      <w:pPr>
        <w:ind w:left="1440"/>
      </w:pPr>
      <w:r>
        <w:t>"(2) QUALIFIED TRANSFEREE.—Notwithstanding any provision of section 6418, a credit under this section may be transferred only to a transferee that is engaged in qualified domestic manufacturing activities and has a domestic value-added ratio of not less than 40 percent. The Secretary shall prescribe procedures for verification of transferee eligibility consistent with the registration requirements of section 6418.</w:t>
      </w:r>
    </w:p>
    <w:p w14:paraId="535B334E" w14:textId="77777777" w:rsidR="00FA1073" w:rsidRDefault="00FA1073" w:rsidP="00FA1073"/>
    <w:p w14:paraId="6CCC130C" w14:textId="77777777" w:rsidR="00FA1073" w:rsidRDefault="00FA1073" w:rsidP="00FA1073">
      <w:pPr>
        <w:ind w:left="720"/>
      </w:pPr>
      <w:r>
        <w:rPr>
          <w:b/>
          <w:bCs/>
        </w:rPr>
        <w:t>"(g) Elective Payment.—</w:t>
      </w:r>
    </w:p>
    <w:p w14:paraId="6C0399C9" w14:textId="77777777" w:rsidR="00FA1073" w:rsidRDefault="00FA1073" w:rsidP="00FA1073"/>
    <w:p w14:paraId="612F998C" w14:textId="77777777" w:rsidR="00FA1073" w:rsidRDefault="00FA1073" w:rsidP="00FA1073">
      <w:pPr>
        <w:ind w:left="1440"/>
      </w:pPr>
      <w:r>
        <w:t>"(1) IN GENERAL.—In the case of a taxpayer making a valid election under this subsection with respect to any credit determined under this section, the taxpayer shall be treated as having made a payment against the tax imposed by subtitle A equal to 85 percent of the amount of such credit for the taxable year. Any amount treated as a payment under the preceding sentence shall be treated as an overpayment of tax and shall be refunded to the taxpayer under section 6402.</w:t>
      </w:r>
    </w:p>
    <w:p w14:paraId="7A226E7E" w14:textId="77777777" w:rsidR="00FA1073" w:rsidRDefault="00FA1073" w:rsidP="00FA1073"/>
    <w:p w14:paraId="15F5C16D" w14:textId="77777777" w:rsidR="00FA1073" w:rsidRDefault="00FA1073" w:rsidP="00FA1073">
      <w:pPr>
        <w:ind w:left="1440"/>
      </w:pPr>
      <w:r>
        <w:t>"(2) ELECTION.—An election under this subsection shall be made not later than the due date (including extensions) for filing the return of tax for the taxable year for which the credit is determined. An election made under this subsection is irrevocable. A taxpayer making an election under this subsection with respect to any credit may not also elect to transfer such credit under subsection (f).</w:t>
      </w:r>
    </w:p>
    <w:p w14:paraId="100A2A6C" w14:textId="77777777" w:rsidR="00FA1073" w:rsidRDefault="00FA1073" w:rsidP="00FA1073"/>
    <w:p w14:paraId="710A3112" w14:textId="77777777" w:rsidR="00FA1073" w:rsidRDefault="00FA1073" w:rsidP="00FA1073">
      <w:pPr>
        <w:ind w:left="1440"/>
      </w:pPr>
      <w:r>
        <w:lastRenderedPageBreak/>
        <w:t>"(3) REDUCTION IN CREDIT.—If a taxpayer makes an election under this subsection, the amount of the credit otherwise allowable to the taxpayer under this section for the taxable year shall be reduced by the full amount of the credit with respect to which such election is made. No deduction or credit shall be allowed under this title with respect to the 15-percent reduction described in the preceding sentence.</w:t>
      </w:r>
    </w:p>
    <w:p w14:paraId="2F097674" w14:textId="77777777" w:rsidR="00FA1073" w:rsidRDefault="00FA1073" w:rsidP="00FA1073"/>
    <w:p w14:paraId="1911FDCF" w14:textId="77777777" w:rsidR="00FA1073" w:rsidRDefault="00FA1073" w:rsidP="00FA1073">
      <w:pPr>
        <w:ind w:left="1440"/>
      </w:pPr>
      <w:r>
        <w:t>"(4) REGISTRATION.—No election under this subsection shall be valid unless the taxpayer has obtained a registration number with respect to the applicable credit in the manner prescribed by the Secretary. The Secretary shall prescribe procedures for pre-filing registration consistent with the requirements of section 6417(d)(1)(B), applied as if the credit under this section were an applicable credit thereunder.</w:t>
      </w:r>
    </w:p>
    <w:p w14:paraId="6242B47B" w14:textId="77777777" w:rsidR="00FA1073" w:rsidRDefault="00FA1073" w:rsidP="00FA1073"/>
    <w:p w14:paraId="3412BB0F" w14:textId="77777777" w:rsidR="00FA1073" w:rsidRDefault="00FA1073" w:rsidP="00FA1073">
      <w:pPr>
        <w:ind w:left="720"/>
      </w:pPr>
      <w:r>
        <w:rPr>
          <w:b/>
          <w:bCs/>
        </w:rPr>
        <w:t>"(h) Anti-Abuse Rules.—</w:t>
      </w:r>
    </w:p>
    <w:p w14:paraId="4D9F0943" w14:textId="77777777" w:rsidR="00FA1073" w:rsidRDefault="00FA1073" w:rsidP="00FA1073"/>
    <w:p w14:paraId="69332EDF" w14:textId="77777777" w:rsidR="00FA1073" w:rsidRDefault="00FA1073" w:rsidP="00FA1073">
      <w:pPr>
        <w:ind w:left="1440"/>
      </w:pPr>
      <w:r>
        <w:t>"(1) SUBSTANCE OVER FORM.—The Secretary may disregard any transaction, or series of transactions, that has as a principal purpose the avoidance of the limitations of this section.</w:t>
      </w:r>
    </w:p>
    <w:p w14:paraId="6B9A118D" w14:textId="77777777" w:rsidR="00FA1073" w:rsidRDefault="00FA1073" w:rsidP="00FA1073"/>
    <w:p w14:paraId="10A047AF" w14:textId="77777777" w:rsidR="00FA1073" w:rsidRDefault="00FA1073" w:rsidP="00FA1073">
      <w:pPr>
        <w:ind w:left="1440"/>
      </w:pPr>
      <w:r>
        <w:t>"(2) RELATED PARTY TRANSACTIONS.—In the case of transactions between related parties, the Secretary may adjust the domestic value-added ratio to reflect arm's length pricing. For purposes of this paragraph, related parties has the meaning given in section 267(b) and section 707(b).</w:t>
      </w:r>
    </w:p>
    <w:p w14:paraId="6FEAC8FB" w14:textId="77777777" w:rsidR="00FA1073" w:rsidRDefault="00FA1073" w:rsidP="00FA1073"/>
    <w:p w14:paraId="1D2D3F2B" w14:textId="77777777" w:rsidR="00FA1073" w:rsidRDefault="00FA1073" w:rsidP="00FA1073">
      <w:pPr>
        <w:ind w:left="720"/>
      </w:pPr>
      <w:r>
        <w:rPr>
          <w:b/>
          <w:bCs/>
        </w:rPr>
        <w:t>"(i) Equity Distribution Surcharge on MISA Electors.—</w:t>
      </w:r>
    </w:p>
    <w:p w14:paraId="6BDD235E" w14:textId="77777777" w:rsidR="00FA1073" w:rsidRDefault="00FA1073" w:rsidP="00FA1073"/>
    <w:p w14:paraId="1DA2C9AF" w14:textId="77777777" w:rsidR="00FA1073" w:rsidRDefault="00FA1073" w:rsidP="00FA1073">
      <w:pPr>
        <w:ind w:left="1440"/>
      </w:pPr>
      <w:r>
        <w:t>"(1) IN GENERAL.—In the case of a covered manufacturer (as defined in paragraph (2)) that has made an election under this section for any taxable year, there is hereby imposed an excise tax equal to the applicable surcharge rate (as defined in paragraph (3)) of the aggregate covered distributions (as defined in paragraph (4)) made by such covered manufacturer during such taxable year.</w:t>
      </w:r>
    </w:p>
    <w:p w14:paraId="091FEDB5" w14:textId="77777777" w:rsidR="00FA1073" w:rsidRDefault="00FA1073" w:rsidP="00FA1073"/>
    <w:p w14:paraId="28EEF5E6" w14:textId="77777777" w:rsidR="00FA1073" w:rsidRDefault="00FA1073" w:rsidP="00FA1073">
      <w:pPr>
        <w:ind w:left="1440"/>
      </w:pPr>
      <w:r>
        <w:t>"(2) COVERED MANUFACTURER.—For purposes of this subsection, the term 'covered manufacturer' means any taxpayer that has made an election under this section, without regard to whether the stock or equity interests of such taxpayer are traded on an established securities market.</w:t>
      </w:r>
    </w:p>
    <w:p w14:paraId="725C346B" w14:textId="77777777" w:rsidR="00FA1073" w:rsidRDefault="00FA1073" w:rsidP="00FA1073"/>
    <w:p w14:paraId="5653F218" w14:textId="77777777" w:rsidR="00FA1073" w:rsidRDefault="00FA1073" w:rsidP="00FA1073">
      <w:pPr>
        <w:ind w:left="1440"/>
      </w:pPr>
      <w:r>
        <w:t>"(3) APPLICABLE SURCHARGE RATE.—The applicable surcharge rate shall be—</w:t>
      </w:r>
    </w:p>
    <w:p w14:paraId="6D7B5AE8" w14:textId="77777777" w:rsidR="00FA1073" w:rsidRDefault="00FA1073" w:rsidP="00FA1073"/>
    <w:p w14:paraId="305B6E78" w14:textId="77777777" w:rsidR="00FA1073" w:rsidRDefault="00FA1073" w:rsidP="00FA1073">
      <w:pPr>
        <w:ind w:left="2160"/>
      </w:pPr>
      <w:r>
        <w:t>"(A) 2 percent, in the case of a covered manufacturer the stock or equity interests of which are traded on an established securities market (within the meaning of section 7704(b)); and</w:t>
      </w:r>
    </w:p>
    <w:p w14:paraId="3EA9B28F" w14:textId="77777777" w:rsidR="00FA1073" w:rsidRDefault="00FA1073" w:rsidP="00FA1073"/>
    <w:p w14:paraId="0F33DDF0" w14:textId="77777777" w:rsidR="00FA1073" w:rsidRDefault="00FA1073" w:rsidP="00FA1073">
      <w:pPr>
        <w:ind w:left="2160"/>
      </w:pPr>
      <w:r>
        <w:t>"(B) 3 percent, in the case of any other covered manufacturer.</w:t>
      </w:r>
    </w:p>
    <w:p w14:paraId="53D5E653" w14:textId="77777777" w:rsidR="00FA1073" w:rsidRDefault="00FA1073" w:rsidP="00FA1073"/>
    <w:p w14:paraId="4FF1E973" w14:textId="77777777" w:rsidR="00FA1073" w:rsidRDefault="00FA1073" w:rsidP="00FA1073">
      <w:pPr>
        <w:ind w:left="1440"/>
      </w:pPr>
      <w:r>
        <w:t>"(4) COVERED DISTRIBUTION.—For purposes of this subsection, the term 'covered distribution' means any dividend, distribution, stock repurchase, redemption, return of capital, or other transfer of cash or property to an equity holder with respect to its equity interest in the covered manufacturer, determined without regard to whether the covered manufacturer is organized as a corporation, partnership, limited liability company, or other entity. The term 'covered distribution' does not include—</w:t>
      </w:r>
    </w:p>
    <w:p w14:paraId="0E95BED1" w14:textId="77777777" w:rsidR="00FA1073" w:rsidRDefault="00FA1073" w:rsidP="00FA1073"/>
    <w:p w14:paraId="21C609D5" w14:textId="77777777" w:rsidR="00FA1073" w:rsidRDefault="00FA1073" w:rsidP="00FA1073">
      <w:pPr>
        <w:ind w:left="2160"/>
      </w:pPr>
      <w:r>
        <w:t>"(A) DEBT SERVICE.—The payment of principal or interest on bona fide indebtedness of the covered manufacturer, provided that such indebtedness was not issued to a related party (within the meaning of section 267(b) or 707(b)) within the 3-year period ending on the date of such payment, unless the taxpayer establishes by clear and convincing evidence that such indebtedness was issued for a legitimate business purpose and not in connection with any covered distribution.</w:t>
      </w:r>
    </w:p>
    <w:p w14:paraId="4573E2CE" w14:textId="77777777" w:rsidR="00FA1073" w:rsidRDefault="00FA1073" w:rsidP="00FA1073"/>
    <w:p w14:paraId="09D0DC0B" w14:textId="77777777" w:rsidR="00FA1073" w:rsidRDefault="00FA1073" w:rsidP="00FA1073">
      <w:pPr>
        <w:ind w:left="2160"/>
      </w:pPr>
      <w:r>
        <w:t>"(B) ORDINARY INCOME DISTRIBUTIONS.—A distribution to an equity holder not exceeding the equity holder's allocable share of the covered manufacturer's average annual net income for the averaging period. For purposes of this subparagraph—</w:t>
      </w:r>
    </w:p>
    <w:p w14:paraId="2C96585B" w14:textId="77777777" w:rsidR="00FA1073" w:rsidRDefault="00FA1073" w:rsidP="00FA1073">
      <w:pPr>
        <w:ind w:left="2880"/>
      </w:pPr>
      <w:r>
        <w:t>"(i) the term 'averaging period' means the 3-taxable-year period ending with the taxable year for which the distribution is made, except that if the covered manufacturer has been in existence for fewer than 3 taxable years, the averaging period shall consist of all taxable years during which the covered manufacturer has been in existence;</w:t>
      </w:r>
    </w:p>
    <w:p w14:paraId="1EC8640B" w14:textId="77777777" w:rsidR="00FA1073" w:rsidRDefault="00FA1073" w:rsidP="00FA1073">
      <w:pPr>
        <w:ind w:left="2880"/>
      </w:pPr>
      <w:r>
        <w:t>"(ii) the term 'net income' means the net income of the covered manufacturer for a taxable year, determined after reduction for all taxes paid or accrued by the covered manufacturer with respect to such income, and computed without regard to any credit allowed under this section or section 38B; and</w:t>
      </w:r>
    </w:p>
    <w:p w14:paraId="08B2AA54" w14:textId="77777777" w:rsidR="00FA1073" w:rsidRDefault="00FA1073" w:rsidP="00FA1073">
      <w:pPr>
        <w:ind w:left="2880"/>
      </w:pPr>
      <w:r>
        <w:t>"(iii) average annual net income shall equal the sum of net income for each taxable year in the averaging period, divided by the number of taxable years in such period. For any taxable year in the averaging period in which the covered manufacturer has a net loss, such year shall be taken into account with a net income of zero.</w:t>
      </w:r>
    </w:p>
    <w:p w14:paraId="493D120F" w14:textId="77777777" w:rsidR="00FA1073" w:rsidRDefault="00FA1073" w:rsidP="00FA1073"/>
    <w:p w14:paraId="46EAB678" w14:textId="77777777" w:rsidR="00FA1073" w:rsidRDefault="00FA1073" w:rsidP="00FA1073">
      <w:pPr>
        <w:ind w:left="2160"/>
      </w:pPr>
      <w:r>
        <w:t>"(C) ESOP AND RETIREMENT PLAN CONTRIBUTIONS.—Any amount contributed to an employer-sponsored retirement plan or employee stock ownership plan.</w:t>
      </w:r>
    </w:p>
    <w:p w14:paraId="3566FE73" w14:textId="77777777" w:rsidR="00FA1073" w:rsidRDefault="00FA1073" w:rsidP="00FA1073"/>
    <w:p w14:paraId="4B3C47FC" w14:textId="77777777" w:rsidR="00FA1073" w:rsidRDefault="00FA1073" w:rsidP="00FA1073">
      <w:pPr>
        <w:ind w:left="2160"/>
      </w:pPr>
      <w:r>
        <w:t>"(D) REORGANIZATIONS.—Any distribution that is part of a reorganization within the meaning of section 368(a) with respect to which no gain or loss is recognized.</w:t>
      </w:r>
    </w:p>
    <w:p w14:paraId="62A26FF4" w14:textId="77777777" w:rsidR="00FA1073" w:rsidRDefault="00FA1073" w:rsidP="00FA1073"/>
    <w:p w14:paraId="0CADC294" w14:textId="77777777" w:rsidR="00FA1073" w:rsidRDefault="00FA1073" w:rsidP="00FA1073">
      <w:pPr>
        <w:ind w:left="2160"/>
      </w:pPr>
      <w:r>
        <w:lastRenderedPageBreak/>
        <w:t>"(E) RIC AND REIT DISTRIBUTIONS.—Any distribution by a regulated investment company (as defined in section 851) or a real estate investment trust (as defined in section 856).</w:t>
      </w:r>
    </w:p>
    <w:p w14:paraId="010E6091" w14:textId="77777777" w:rsidR="00FA1073" w:rsidRDefault="00FA1073" w:rsidP="00FA1073"/>
    <w:p w14:paraId="1F9B4204" w14:textId="77777777" w:rsidR="00FA1073" w:rsidRDefault="00FA1073" w:rsidP="00FA1073">
      <w:pPr>
        <w:ind w:left="1440"/>
      </w:pPr>
      <w:r>
        <w:t>"(5) DE MINIMIS EXCEPTION.—This subsection shall not apply to a covered manufacturer for any taxable year in which the aggregate credits allowed to such covered manufacturer under this section do not exceed $500,000.</w:t>
      </w:r>
    </w:p>
    <w:p w14:paraId="224054CB" w14:textId="77777777" w:rsidR="00FA1073" w:rsidRDefault="00FA1073" w:rsidP="00FA1073"/>
    <w:p w14:paraId="1901BDB6" w14:textId="77777777" w:rsidR="00FA1073" w:rsidRDefault="00FA1073" w:rsidP="00FA1073">
      <w:pPr>
        <w:ind w:left="1440"/>
      </w:pPr>
      <w:r>
        <w:t>"(6) COORDINATION WITH SECTION 4501.—In the case of a covered manufacturer described in paragraph (3)(A), the tax imposed by this subsection shall be in addition to any tax imposed under section 4501 with respect to any stock repurchase that also constitutes a covered distribution. For purposes of section 4501, the tax imposed under this subsection shall not be treated as reducing the fair market value of any repurchased stock.</w:t>
      </w:r>
    </w:p>
    <w:p w14:paraId="72D7B5A9" w14:textId="77777777" w:rsidR="00FA1073" w:rsidRDefault="00FA1073" w:rsidP="00FA1073"/>
    <w:p w14:paraId="586101FA" w14:textId="77777777" w:rsidR="00FA1073" w:rsidRDefault="00FA1073" w:rsidP="00FA1073">
      <w:pPr>
        <w:ind w:left="720"/>
      </w:pPr>
      <w:r>
        <w:rPr>
          <w:b/>
          <w:bCs/>
        </w:rPr>
        <w:t>"(j) Recapture for Offshoring of Production.—</w:t>
      </w:r>
    </w:p>
    <w:p w14:paraId="1C95B35B" w14:textId="77777777" w:rsidR="00FA1073" w:rsidRDefault="00FA1073" w:rsidP="00FA1073"/>
    <w:p w14:paraId="360E743D" w14:textId="77777777" w:rsidR="00FA1073" w:rsidRDefault="00FA1073" w:rsidP="00FA1073">
      <w:pPr>
        <w:ind w:left="1440"/>
      </w:pPr>
      <w:r>
        <w:t>"(1) IN GENERAL.—If a taxpayer that has claimed a credit under this section subsequently engages in offshoring of production (as defined in paragraph (2)), the taxpayer shall include in gross income for the taxable year in which the offshoring occurs an amount equal to the aggregate credits allowed under this section for the 3 taxable years preceding such offshoring.</w:t>
      </w:r>
    </w:p>
    <w:p w14:paraId="638E1B41" w14:textId="77777777" w:rsidR="00FA1073" w:rsidRDefault="00FA1073" w:rsidP="00FA1073"/>
    <w:p w14:paraId="5DB8774F" w14:textId="77777777" w:rsidR="00FA1073" w:rsidRDefault="00FA1073" w:rsidP="00FA1073">
      <w:pPr>
        <w:ind w:left="1440"/>
      </w:pPr>
      <w:r>
        <w:t>"(2) OFFSHORING OF PRODUCTION.—For purposes of this subsection, a taxpayer engages in 'offshoring of production' if:</w:t>
      </w:r>
    </w:p>
    <w:p w14:paraId="08C604B8" w14:textId="77777777" w:rsidR="00FA1073" w:rsidRDefault="00FA1073" w:rsidP="00FA1073"/>
    <w:p w14:paraId="2FAFB35A" w14:textId="77777777" w:rsidR="00FA1073" w:rsidRDefault="00FA1073" w:rsidP="00FA1073">
      <w:pPr>
        <w:ind w:left="2160"/>
      </w:pPr>
      <w:r>
        <w:t>"(A) the taxpayer substantially reduces domestic manufacturing output with respect to a product category for which credits under this section were claimed, and</w:t>
      </w:r>
    </w:p>
    <w:p w14:paraId="0280597E" w14:textId="77777777" w:rsidR="00FA1073" w:rsidRDefault="00FA1073" w:rsidP="00FA1073"/>
    <w:p w14:paraId="10F5E96E" w14:textId="77777777" w:rsidR="00FA1073" w:rsidRDefault="00FA1073" w:rsidP="00FA1073">
      <w:pPr>
        <w:ind w:left="2160"/>
      </w:pPr>
      <w:r>
        <w:t>"(B) within the period beginning 3 years before and ending 5 years after such reduction, the taxpayer (or any member of the taxpayer's controlled group) increases manufacturing operations outside the United States with respect to substantially similar products.</w:t>
      </w:r>
    </w:p>
    <w:p w14:paraId="4508CC59" w14:textId="77777777" w:rsidR="00FA1073" w:rsidRDefault="00FA1073" w:rsidP="00FA1073"/>
    <w:p w14:paraId="7D944353" w14:textId="77777777" w:rsidR="00FA1073" w:rsidRDefault="00FA1073" w:rsidP="00FA1073">
      <w:pPr>
        <w:ind w:left="1440"/>
      </w:pPr>
      <w:r>
        <w:t>"(3) SUBSTANTIAL REDUCTION.—For purposes of paragraph (2)(A), a taxpayer substantially reduces domestic manufacturing output if:</w:t>
      </w:r>
    </w:p>
    <w:p w14:paraId="3BE7D4EB" w14:textId="77777777" w:rsidR="00FA1073" w:rsidRDefault="00FA1073" w:rsidP="00FA1073"/>
    <w:p w14:paraId="47E00853" w14:textId="77777777" w:rsidR="00FA1073" w:rsidRDefault="00FA1073" w:rsidP="00FA1073">
      <w:pPr>
        <w:ind w:left="2160"/>
      </w:pPr>
      <w:r>
        <w:t>"(A) the taxpayer closes, or substantially ceases production at, a domestic manufacturing facility, or</w:t>
      </w:r>
    </w:p>
    <w:p w14:paraId="78AC2088" w14:textId="77777777" w:rsidR="00FA1073" w:rsidRDefault="00FA1073" w:rsidP="00FA1073"/>
    <w:p w14:paraId="7E68ED13" w14:textId="77777777" w:rsidR="00FA1073" w:rsidRDefault="00FA1073" w:rsidP="00FA1073">
      <w:pPr>
        <w:ind w:left="2160"/>
      </w:pPr>
      <w:r>
        <w:t>"(B) the taxpayer's gross receipts from domestic manufacturing in the relevant product category decline by more than 20 percent compared to the average gross receipts during the period for which credits under this section were claimed, other than a decline attributable to market-wide conditions affecting the product category.</w:t>
      </w:r>
    </w:p>
    <w:p w14:paraId="1A5BF2DB" w14:textId="77777777" w:rsidR="00FA1073" w:rsidRDefault="00FA1073" w:rsidP="00FA1073"/>
    <w:p w14:paraId="54808643" w14:textId="77777777" w:rsidR="00FA1073" w:rsidRDefault="00FA1073" w:rsidP="00FA1073">
      <w:pPr>
        <w:ind w:left="1440"/>
      </w:pPr>
      <w:r>
        <w:t>"(4) EXCEPTION FOR MAINTAINED OR EXPANDED DOMESTIC CAPACITY.—Paragraph (1) shall not apply if:</w:t>
      </w:r>
    </w:p>
    <w:p w14:paraId="61AB95D9" w14:textId="77777777" w:rsidR="00FA1073" w:rsidRDefault="00FA1073" w:rsidP="00FA1073"/>
    <w:p w14:paraId="0EA09A0D" w14:textId="77777777" w:rsidR="00FA1073" w:rsidRDefault="00FA1073" w:rsidP="00FA1073">
      <w:pPr>
        <w:ind w:left="2160"/>
      </w:pPr>
      <w:r>
        <w:t>"(A) the taxpayer's gross receipts from domestic manufacturing in the relevant product category, measured over the 12-month period ending on the date of the increase in foreign manufacturing operations, equal or exceed the average annual gross receipts from domestic manufacturing in such product category during the period for which credits under this section were claimed, or</w:t>
      </w:r>
    </w:p>
    <w:p w14:paraId="42428DA2" w14:textId="77777777" w:rsidR="00FA1073" w:rsidRDefault="00FA1073" w:rsidP="00FA1073"/>
    <w:p w14:paraId="0E406070" w14:textId="77777777" w:rsidR="00FA1073" w:rsidRDefault="00FA1073" w:rsidP="00FA1073">
      <w:pPr>
        <w:ind w:left="2160"/>
      </w:pPr>
      <w:r>
        <w:t>"(B) the taxpayer demonstrates to the satisfaction of the Secretary that the foreign manufacturing operations are part of an integrated supply chain in which products, components, or materials flow in both directions between domestic facilities and the foreign facility, and the establishment or expansion of the foreign facility has not resulted in a reduction in domestic manufacturing output in the relevant product category.</w:t>
      </w:r>
    </w:p>
    <w:p w14:paraId="56C06155" w14:textId="77777777" w:rsidR="00FA1073" w:rsidRDefault="00FA1073" w:rsidP="00FA1073"/>
    <w:p w14:paraId="2D62E002" w14:textId="77777777" w:rsidR="00FA1073" w:rsidRDefault="00FA1073" w:rsidP="00FA1073">
      <w:pPr>
        <w:ind w:left="1440"/>
      </w:pPr>
      <w:r>
        <w:t>"(5) EXCEPTION FOR FORCE MAJEURE AND MARKET CONDITIONS.—Paragraph (1) shall not apply if the reduction in domestic manufacturing output is primarily attributable to:</w:t>
      </w:r>
    </w:p>
    <w:p w14:paraId="4538764E" w14:textId="77777777" w:rsidR="00FA1073" w:rsidRDefault="00FA1073" w:rsidP="00FA1073"/>
    <w:p w14:paraId="221F766A" w14:textId="77777777" w:rsidR="00FA1073" w:rsidRDefault="00FA1073" w:rsidP="00FA1073">
      <w:pPr>
        <w:ind w:left="2160"/>
      </w:pPr>
      <w:r>
        <w:t>"(A) a natural disaster, act of terrorism, pandemic, or other force majeure event,</w:t>
      </w:r>
    </w:p>
    <w:p w14:paraId="2C0E7F73" w14:textId="77777777" w:rsidR="00FA1073" w:rsidRDefault="00FA1073" w:rsidP="00FA1073"/>
    <w:p w14:paraId="433C286F" w14:textId="77777777" w:rsidR="00FA1073" w:rsidRDefault="00FA1073" w:rsidP="00FA1073">
      <w:pPr>
        <w:ind w:left="2160"/>
      </w:pPr>
      <w:r>
        <w:t>"(B) the termination or non-renewal of a government contract,</w:t>
      </w:r>
    </w:p>
    <w:p w14:paraId="75E7F300" w14:textId="77777777" w:rsidR="00FA1073" w:rsidRDefault="00FA1073" w:rsidP="00FA1073"/>
    <w:p w14:paraId="5E624E8B" w14:textId="77777777" w:rsidR="00FA1073" w:rsidRDefault="00FA1073" w:rsidP="00FA1073">
      <w:pPr>
        <w:ind w:left="2160"/>
      </w:pPr>
      <w:r>
        <w:t>"(C) the bankruptcy or insolvency of the taxpayer, or</w:t>
      </w:r>
    </w:p>
    <w:p w14:paraId="7C6C1AF6" w14:textId="77777777" w:rsidR="00FA1073" w:rsidRDefault="00FA1073" w:rsidP="00FA1073"/>
    <w:p w14:paraId="5A5341DB" w14:textId="77777777" w:rsidR="00FA1073" w:rsidRDefault="00FA1073" w:rsidP="00FA1073">
      <w:pPr>
        <w:ind w:left="2160"/>
      </w:pPr>
      <w:r>
        <w:t>"(D) a market-wide decline in demand for products in the relevant product category, provided the taxpayer's domestic market share in such category has not declined.</w:t>
      </w:r>
    </w:p>
    <w:p w14:paraId="47125D61" w14:textId="77777777" w:rsidR="00FA1073" w:rsidRDefault="00FA1073" w:rsidP="00FA1073"/>
    <w:p w14:paraId="26951E84" w14:textId="77777777" w:rsidR="00FA1073" w:rsidRDefault="00FA1073" w:rsidP="00FA1073">
      <w:pPr>
        <w:ind w:left="1440"/>
      </w:pPr>
      <w:r>
        <w:t>"(6) EXEMPTION FOR ALLIED AND PARTNER COUNTRY REORIENTATION.—</w:t>
      </w:r>
    </w:p>
    <w:p w14:paraId="41C08458" w14:textId="77777777" w:rsidR="00FA1073" w:rsidRDefault="00FA1073" w:rsidP="00FA1073"/>
    <w:p w14:paraId="11A20E5F" w14:textId="77777777" w:rsidR="00FA1073" w:rsidRDefault="00FA1073" w:rsidP="00FA1073">
      <w:pPr>
        <w:ind w:left="2160"/>
      </w:pPr>
      <w:r>
        <w:t>"(A) IN GENERAL.—Paragraph (1) shall not apply to a taxpayer with respect to a reduction in domestic manufacturing output if the Secretary of Commerce, with the concurrence of the Secretary of the Treasury, determines that such reduction is attributable to a qualifying allied reorientation (as defined in subparagraph (B)).</w:t>
      </w:r>
    </w:p>
    <w:p w14:paraId="110E034B" w14:textId="77777777" w:rsidR="00FA1073" w:rsidRDefault="00FA1073" w:rsidP="00FA1073"/>
    <w:p w14:paraId="61A1113C" w14:textId="77777777" w:rsidR="00FA1073" w:rsidRDefault="00FA1073" w:rsidP="00FA1073">
      <w:pPr>
        <w:ind w:left="2160"/>
      </w:pPr>
      <w:r>
        <w:t>"(B) QUALIFYING ALLIED REORIENTATION.—For purposes of this paragraph, the term 'qualifying allied reorientation' means a shift of manufacturing operations from the United States to a country that, at the time of such shift, is—</w:t>
      </w:r>
    </w:p>
    <w:p w14:paraId="7B1F2574" w14:textId="77777777" w:rsidR="00FA1073" w:rsidRDefault="00FA1073" w:rsidP="00FA1073"/>
    <w:p w14:paraId="74ECBA3D" w14:textId="77777777" w:rsidR="00FA1073" w:rsidRDefault="00FA1073" w:rsidP="00FA1073">
      <w:pPr>
        <w:ind w:left="2880"/>
      </w:pPr>
      <w:r>
        <w:t>"(i) a member of the North Atlantic Treaty Organization;</w:t>
      </w:r>
    </w:p>
    <w:p w14:paraId="38B1B3F7" w14:textId="77777777" w:rsidR="00FA1073" w:rsidRDefault="00FA1073" w:rsidP="00FA1073"/>
    <w:p w14:paraId="1451E3AC" w14:textId="77777777" w:rsidR="00FA1073" w:rsidRDefault="00FA1073" w:rsidP="00FA1073">
      <w:pPr>
        <w:ind w:left="2880"/>
      </w:pPr>
      <w:r>
        <w:t>"(ii) a country with which the United States has a mutual defense treaty or agreement in force;</w:t>
      </w:r>
    </w:p>
    <w:p w14:paraId="24980844" w14:textId="77777777" w:rsidR="00FA1073" w:rsidRDefault="00FA1073" w:rsidP="00FA1073"/>
    <w:p w14:paraId="7781D6D1" w14:textId="77777777" w:rsidR="00FA1073" w:rsidRDefault="00FA1073" w:rsidP="00FA1073">
      <w:pPr>
        <w:ind w:left="2880"/>
      </w:pPr>
      <w:r>
        <w:t>"(iii) a country designated by the Secretary of State as a Major Non-NATO Ally; or</w:t>
      </w:r>
    </w:p>
    <w:p w14:paraId="4B1B0005" w14:textId="77777777" w:rsidR="00FA1073" w:rsidRDefault="00FA1073" w:rsidP="00FA1073"/>
    <w:p w14:paraId="65DC8F77" w14:textId="77777777" w:rsidR="00FA1073" w:rsidRDefault="00FA1073" w:rsidP="00FA1073">
      <w:pPr>
        <w:ind w:left="2880"/>
      </w:pPr>
      <w:r>
        <w:t>"(iv) a country determined by the Secretary of Commerce, in consultation with the Secretary of State and the United States Trade Representative, to be a strategic economic partner of the United States for purposes of supply chain resilience or economic statecraft objectives,</w:t>
      </w:r>
    </w:p>
    <w:p w14:paraId="5978A54A" w14:textId="77777777" w:rsidR="00FA1073" w:rsidRDefault="00FA1073" w:rsidP="00FA1073"/>
    <w:p w14:paraId="0469F8A7" w14:textId="77777777" w:rsidR="00FA1073" w:rsidRDefault="00FA1073" w:rsidP="00FA1073">
      <w:pPr>
        <w:ind w:left="2160"/>
      </w:pPr>
      <w:r>
        <w:t>"and the taxpayer demonstrates that the reorientation serves a strategic, economic statecraft, national security, or supply chain resilience objective, as determined under the application process in subparagraph (C).</w:t>
      </w:r>
    </w:p>
    <w:p w14:paraId="7074E04D" w14:textId="77777777" w:rsidR="00FA1073" w:rsidRDefault="00FA1073" w:rsidP="00FA1073"/>
    <w:p w14:paraId="4ECDEEAC" w14:textId="77777777" w:rsidR="00FA1073" w:rsidRDefault="00FA1073" w:rsidP="00FA1073">
      <w:pPr>
        <w:ind w:left="2160"/>
      </w:pPr>
      <w:r>
        <w:t>"(C) APPLICATION PROCESS.—</w:t>
      </w:r>
    </w:p>
    <w:p w14:paraId="4D4A0A56" w14:textId="77777777" w:rsidR="00FA1073" w:rsidRDefault="00FA1073" w:rsidP="00FA1073"/>
    <w:p w14:paraId="2C7B5485" w14:textId="77777777" w:rsidR="00FA1073" w:rsidRDefault="00FA1073" w:rsidP="00FA1073">
      <w:pPr>
        <w:ind w:left="2880"/>
      </w:pPr>
      <w:r>
        <w:t>"(i) APPLICATION.—A taxpayer seeking an exemption under this paragraph shall submit an application to the Secretary of Commerce in such form and manner as the Secretary of Commerce shall prescribe. The application shall describe the nature of the manufacturing reorientation, the destination country, the strategic or economic statecraft rationale, and the expected impact on domestic manufacturing capacity.</w:t>
      </w:r>
    </w:p>
    <w:p w14:paraId="12662C8A" w14:textId="77777777" w:rsidR="00FA1073" w:rsidRDefault="00FA1073" w:rsidP="00FA1073"/>
    <w:p w14:paraId="74C762C7" w14:textId="77777777" w:rsidR="00FA1073" w:rsidRDefault="00FA1073" w:rsidP="00FA1073">
      <w:pPr>
        <w:ind w:left="2880"/>
      </w:pPr>
      <w:r>
        <w:t>"(ii) PRESUMPTION OF APPROVAL; DEADLINE.—An application submitted under clause (i) shall be presumed approved. The Secretary of Commerce shall issue a written determination granting or denying the application not later than 42 days after receipt of a complete application. If the Secretary of Commerce fails to issue a written determination within such 42-day period, the application shall be deemed approved by operation of law.</w:t>
      </w:r>
    </w:p>
    <w:p w14:paraId="2025526C" w14:textId="77777777" w:rsidR="00FA1073" w:rsidRDefault="00FA1073" w:rsidP="00FA1073"/>
    <w:p w14:paraId="52D7C2E3" w14:textId="77777777" w:rsidR="00FA1073" w:rsidRDefault="00FA1073" w:rsidP="00FA1073">
      <w:pPr>
        <w:ind w:left="2880"/>
      </w:pPr>
      <w:r>
        <w:t>"(iii) DENIAL STANDARD.—The Secretary of Commerce may deny an application only upon a written finding that the reorientation does not meet the definition of a qualifying allied reorientation under subparagraph (B), or that the reorientation is primarily motivated by labor cost arbitrage rather than a strategic, economic statecraft, national security, or supply chain resilience objective. Any denial shall state the specific grounds therefor and shall be subject to administrative appeal within 30 days.</w:t>
      </w:r>
    </w:p>
    <w:p w14:paraId="3A5C6D82" w14:textId="77777777" w:rsidR="00FA1073" w:rsidRDefault="00FA1073" w:rsidP="00FA1073"/>
    <w:p w14:paraId="06E1F56A" w14:textId="77777777" w:rsidR="00FA1073" w:rsidRDefault="00FA1073" w:rsidP="00FA1073">
      <w:pPr>
        <w:ind w:left="2880"/>
      </w:pPr>
      <w:r>
        <w:lastRenderedPageBreak/>
        <w:t>"(iv) CONSULTATION.—In reviewing an application, the Secretary of Commerce shall consult with the Secretary of the Treasury, the Secretary of Defense, the Secretary of State, and the United States Trade Representative, as appropriate.</w:t>
      </w:r>
    </w:p>
    <w:p w14:paraId="2590872D" w14:textId="77777777" w:rsidR="00FA1073" w:rsidRDefault="00FA1073" w:rsidP="00FA1073"/>
    <w:p w14:paraId="349E8E82" w14:textId="77777777" w:rsidR="00FA1073" w:rsidRDefault="00FA1073" w:rsidP="00FA1073">
      <w:pPr>
        <w:ind w:left="2160"/>
      </w:pPr>
      <w:r>
        <w:t>"(D) EFFECT OF APPROVAL.—An approval under this paragraph shall be binding on the Secretary of the Treasury for purposes of paragraph (1). The Secretary of Commerce shall transmit a copy of each approval to the Secretary of the Treasury within 5 business days of issuance.</w:t>
      </w:r>
    </w:p>
    <w:p w14:paraId="41CDDDCE" w14:textId="77777777" w:rsidR="00FA1073" w:rsidRDefault="00FA1073" w:rsidP="00FA1073"/>
    <w:p w14:paraId="11C2F3BE" w14:textId="77777777" w:rsidR="00FA1073" w:rsidRDefault="00FA1073" w:rsidP="00FA1073">
      <w:pPr>
        <w:ind w:left="2160"/>
      </w:pPr>
      <w:r>
        <w:t>"(E) ANNUAL REPORT.—The Secretary of Commerce shall submit to the Committee on Ways and Means of the House of Representatives and the Committee on Finance of the Senate an annual report summarizing applications received, approved, and denied under this paragraph during the preceding calendar year, including the destination countries and stated rationales for approved reorientations.</w:t>
      </w:r>
    </w:p>
    <w:p w14:paraId="7F0D7392" w14:textId="77777777" w:rsidR="00FA1073" w:rsidRDefault="00FA1073" w:rsidP="00FA1073"/>
    <w:p w14:paraId="4217A70B" w14:textId="77777777" w:rsidR="00FA1073" w:rsidRDefault="00FA1073" w:rsidP="00FA1073">
      <w:pPr>
        <w:ind w:left="1440"/>
      </w:pPr>
      <w:r>
        <w:t>"(7) DEFINITIONS.—For purposes of this subsection:</w:t>
      </w:r>
    </w:p>
    <w:p w14:paraId="20702657" w14:textId="77777777" w:rsidR="00FA1073" w:rsidRDefault="00FA1073" w:rsidP="00FA1073"/>
    <w:p w14:paraId="097BAD2D" w14:textId="77777777" w:rsidR="00FA1073" w:rsidRDefault="00FA1073" w:rsidP="00FA1073">
      <w:pPr>
        <w:ind w:left="2160"/>
      </w:pPr>
      <w:r>
        <w:t>"(A) PRODUCT CATEGORY.—The term 'product category' means a group of products classified under the same 4-digit NAICS code.</w:t>
      </w:r>
    </w:p>
    <w:p w14:paraId="68AF5B75" w14:textId="77777777" w:rsidR="00FA1073" w:rsidRDefault="00FA1073" w:rsidP="00FA1073"/>
    <w:p w14:paraId="2A54759E" w14:textId="77777777" w:rsidR="00FA1073" w:rsidRDefault="00FA1073" w:rsidP="00FA1073">
      <w:pPr>
        <w:ind w:left="2160"/>
      </w:pPr>
      <w:r>
        <w:t>"(B) CONTROLLED GROUP.—The term 'controlled group' means a controlled group of corporations as defined in section 52(a) and trades or businesses under common control as defined in section 52(b).</w:t>
      </w:r>
    </w:p>
    <w:p w14:paraId="0530E746" w14:textId="77777777" w:rsidR="00FA1073" w:rsidRDefault="00FA1073" w:rsidP="00FA1073"/>
    <w:p w14:paraId="402516BC" w14:textId="77777777" w:rsidR="00FA1073" w:rsidRDefault="00FA1073" w:rsidP="00FA1073">
      <w:pPr>
        <w:ind w:left="2160"/>
      </w:pPr>
      <w:r>
        <w:t>"(C) GROSS RECEIPTS FROM DOMESTIC MANUFACTURING.—The term 'gross receipts from domestic manufacturing' means gross receipts derived from the sale, lease, or license of products manufactured at facilities located in the United States.</w:t>
      </w:r>
    </w:p>
    <w:p w14:paraId="69E60DE0" w14:textId="77777777" w:rsidR="00FA1073" w:rsidRDefault="00FA1073" w:rsidP="00FA1073"/>
    <w:p w14:paraId="39AF3393" w14:textId="77777777" w:rsidR="00FA1073" w:rsidRDefault="00FA1073" w:rsidP="00FA1073">
      <w:pPr>
        <w:ind w:left="720"/>
      </w:pPr>
      <w:r>
        <w:rPr>
          <w:b/>
          <w:bCs/>
        </w:rPr>
        <w:t>"(k) Coordination With Other Provisions.—</w:t>
      </w:r>
    </w:p>
    <w:p w14:paraId="115A6925" w14:textId="77777777" w:rsidR="00FA1073" w:rsidRDefault="00FA1073" w:rsidP="00FA1073"/>
    <w:p w14:paraId="548062A4" w14:textId="77777777" w:rsidR="00FA1073" w:rsidRDefault="00FA1073" w:rsidP="00FA1073">
      <w:pPr>
        <w:ind w:left="1440"/>
      </w:pPr>
      <w:r>
        <w:t>"(1) SECTION 168(n).—The credit allowed under this section shall be in addition to any deduction allowed under section 168(n).</w:t>
      </w:r>
    </w:p>
    <w:p w14:paraId="5C55223D" w14:textId="77777777" w:rsidR="00FA1073" w:rsidRDefault="00FA1073" w:rsidP="00FA1073"/>
    <w:p w14:paraId="490F773E" w14:textId="77777777" w:rsidR="00FA1073" w:rsidRDefault="00FA1073" w:rsidP="00FA1073">
      <w:pPr>
        <w:ind w:left="1440"/>
      </w:pPr>
      <w:r>
        <w:t>"(2) SECTION 199A.—In the case of a taxpayer entitled to a deduction under section 199A, the credit under this section shall be allowed in addition to the deduction under section 199A.</w:t>
      </w:r>
    </w:p>
    <w:p w14:paraId="715E73BE" w14:textId="77777777" w:rsidR="00FA1073" w:rsidRDefault="00FA1073" w:rsidP="00FA1073"/>
    <w:p w14:paraId="4F8B2148" w14:textId="77777777" w:rsidR="00FA1073" w:rsidRDefault="00FA1073" w:rsidP="00FA1073">
      <w:pPr>
        <w:ind w:left="1440"/>
      </w:pPr>
      <w:r>
        <w:t>"(3) SECTION 45X.—The credit under this section shall be allowed in addition to any credit allowed under section 45X (relating to advanced manufacturing production credit).</w:t>
      </w:r>
    </w:p>
    <w:p w14:paraId="27889828" w14:textId="77777777" w:rsidR="00FA1073" w:rsidRDefault="00FA1073" w:rsidP="00FA1073"/>
    <w:p w14:paraId="3E41F792" w14:textId="77777777" w:rsidR="00FA1073" w:rsidRDefault="00FA1073" w:rsidP="00FA1073">
      <w:pPr>
        <w:ind w:left="720"/>
      </w:pPr>
      <w:r>
        <w:rPr>
          <w:b/>
          <w:bCs/>
        </w:rPr>
        <w:t>"(l) Disclosure and Certification Requirements.—</w:t>
      </w:r>
    </w:p>
    <w:p w14:paraId="03C368FF" w14:textId="77777777" w:rsidR="00FA1073" w:rsidRDefault="00FA1073" w:rsidP="00FA1073"/>
    <w:p w14:paraId="7A9FA0A7" w14:textId="77777777" w:rsidR="00FA1073" w:rsidRDefault="00FA1073" w:rsidP="00FA1073">
      <w:pPr>
        <w:ind w:left="1440"/>
      </w:pPr>
      <w:r>
        <w:lastRenderedPageBreak/>
        <w:t>"(1) ANNUAL DISCLOSURE.—Any taxpayer claiming a credit under this section shall file an annual return on Form 8937-M (MISA Certification and Capital Allocation Report), as prescribed by the Secretary, setting forth:</w:t>
      </w:r>
    </w:p>
    <w:p w14:paraId="58E31257" w14:textId="77777777" w:rsidR="00FA1073" w:rsidRDefault="00FA1073" w:rsidP="00FA1073"/>
    <w:p w14:paraId="1A436E32" w14:textId="77777777" w:rsidR="00FA1073" w:rsidRDefault="00FA1073" w:rsidP="00FA1073">
      <w:pPr>
        <w:ind w:left="2160"/>
      </w:pPr>
      <w:r>
        <w:t>"(A) the calculation of the domestic value-added ratio, including each component of the domestic value-added costs and the applicable product revenue,</w:t>
      </w:r>
    </w:p>
    <w:p w14:paraId="27E73ECB" w14:textId="77777777" w:rsidR="00FA1073" w:rsidRDefault="00FA1073" w:rsidP="00FA1073"/>
    <w:p w14:paraId="6D60C849" w14:textId="77777777" w:rsidR="00FA1073" w:rsidRDefault="00FA1073" w:rsidP="00FA1073">
      <w:pPr>
        <w:ind w:left="2160"/>
      </w:pPr>
      <w:r>
        <w:t>"(B) the calculation of applicable product revenue under subsection (d)(2), including segregation of domestic and foreign manufacturing operations for multinational taxpayers,</w:t>
      </w:r>
    </w:p>
    <w:p w14:paraId="34F090DB" w14:textId="77777777" w:rsidR="00FA1073" w:rsidRDefault="00FA1073" w:rsidP="00FA1073"/>
    <w:p w14:paraId="0BF1F076" w14:textId="77777777" w:rsidR="00FA1073" w:rsidRDefault="00FA1073" w:rsidP="00FA1073">
      <w:pPr>
        <w:ind w:left="2160"/>
      </w:pPr>
      <w:r>
        <w:t>"(C) a reconciliation to amounts reported on financial statements,</w:t>
      </w:r>
    </w:p>
    <w:p w14:paraId="5BA29C9B" w14:textId="77777777" w:rsidR="00FA1073" w:rsidRDefault="00FA1073" w:rsidP="00FA1073"/>
    <w:p w14:paraId="085ED9ED" w14:textId="77777777" w:rsidR="00FA1073" w:rsidRDefault="00FA1073" w:rsidP="00FA1073">
      <w:pPr>
        <w:ind w:left="2160"/>
      </w:pPr>
      <w:r>
        <w:t>"(D) a listing of NAICS codes applicable to the taxpayer's qualified domestic manufacturing activities,</w:t>
      </w:r>
    </w:p>
    <w:p w14:paraId="39DB16FD" w14:textId="77777777" w:rsidR="00FA1073" w:rsidRDefault="00FA1073" w:rsidP="00FA1073"/>
    <w:p w14:paraId="250DC31A" w14:textId="77777777" w:rsidR="00FA1073" w:rsidRDefault="00FA1073" w:rsidP="00FA1073">
      <w:pPr>
        <w:ind w:left="2160"/>
      </w:pPr>
      <w:r>
        <w:t>"(E) in the case of a covered manufacturer (as defined in subsection (i)(2)), the aggregate fair market value of covered distributions (as defined in subsection (i)(4)) made during the taxable year,</w:t>
      </w:r>
    </w:p>
    <w:p w14:paraId="1C027219" w14:textId="77777777" w:rsidR="00FA1073" w:rsidRDefault="00FA1073" w:rsidP="00FA1073"/>
    <w:p w14:paraId="24DFDEA8" w14:textId="77777777" w:rsidR="00FA1073" w:rsidRDefault="00FA1073" w:rsidP="00FA1073">
      <w:pPr>
        <w:ind w:left="2160"/>
      </w:pPr>
      <w:r>
        <w:t>"(F) total dividends and other distributions paid during the taxable year,</w:t>
      </w:r>
    </w:p>
    <w:p w14:paraId="3B6DA800" w14:textId="77777777" w:rsidR="00FA1073" w:rsidRDefault="00FA1073" w:rsidP="00FA1073"/>
    <w:p w14:paraId="78D2E116" w14:textId="77777777" w:rsidR="00FA1073" w:rsidRDefault="00FA1073" w:rsidP="00FA1073">
      <w:pPr>
        <w:ind w:left="2160"/>
      </w:pPr>
      <w:r>
        <w:t>"(G) qualified domestic capital expenditures (as defined in subsection (b-1)(2)) for the taxable year and for each of the 3 preceding taxable years,</w:t>
      </w:r>
    </w:p>
    <w:p w14:paraId="4D120812" w14:textId="77777777" w:rsidR="00FA1073" w:rsidRDefault="00FA1073" w:rsidP="00FA1073"/>
    <w:p w14:paraId="47CC76C7" w14:textId="77777777" w:rsidR="00FA1073" w:rsidRDefault="00FA1073" w:rsidP="00FA1073">
      <w:pPr>
        <w:ind w:left="2160"/>
      </w:pPr>
      <w:r>
        <w:t>"(H) the ratio of qualified domestic capital expenditures to gross receipts from qualified domestic manufacturing activities, and</w:t>
      </w:r>
    </w:p>
    <w:p w14:paraId="09F57AC6" w14:textId="77777777" w:rsidR="00FA1073" w:rsidRDefault="00FA1073" w:rsidP="00FA1073"/>
    <w:p w14:paraId="2973C689" w14:textId="77777777" w:rsidR="00FA1073" w:rsidRDefault="00FA1073" w:rsidP="00FA1073">
      <w:pPr>
        <w:ind w:left="2160"/>
      </w:pPr>
      <w:r>
        <w:t>"(I) whether the taxpayer qualifies as a qualified reinvestment elector under subsection (b-1) and, if so, which test or tests under subsection (b-1)(1) the taxpayer satisfies.</w:t>
      </w:r>
    </w:p>
    <w:p w14:paraId="59944FFB" w14:textId="77777777" w:rsidR="00FA1073" w:rsidRDefault="00FA1073" w:rsidP="00FA1073"/>
    <w:p w14:paraId="29CD44B3" w14:textId="77777777" w:rsidR="00FA1073" w:rsidRDefault="00FA1073" w:rsidP="00FA1073">
      <w:pPr>
        <w:ind w:left="1440"/>
      </w:pPr>
      <w:r>
        <w:t>"(2) CERTIFICATION.—The taxpayer shall include a certification, signed under penalties of perjury by an officer, that the domestic value-added ratio has been computed in accordance with this section.</w:t>
      </w:r>
    </w:p>
    <w:p w14:paraId="42D14BD0" w14:textId="77777777" w:rsidR="00FA1073" w:rsidRDefault="00FA1073" w:rsidP="00FA1073"/>
    <w:p w14:paraId="72563AA8" w14:textId="77777777" w:rsidR="00FA1073" w:rsidRDefault="00FA1073" w:rsidP="00FA1073">
      <w:pPr>
        <w:ind w:left="1440"/>
      </w:pPr>
      <w:r>
        <w:t>"(3) RECORD RETENTION.—The taxpayer shall maintain records sufficient to substantiate the domestic origin of materials and components, including supplier certifications, bills of lading, and customs documentation.</w:t>
      </w:r>
    </w:p>
    <w:p w14:paraId="711545E6" w14:textId="77777777" w:rsidR="00FA1073" w:rsidRDefault="00FA1073" w:rsidP="00FA1073"/>
    <w:p w14:paraId="582786F5" w14:textId="77777777" w:rsidR="00FA1073" w:rsidRDefault="00FA1073" w:rsidP="00FA1073">
      <w:pPr>
        <w:ind w:left="720"/>
      </w:pPr>
      <w:r>
        <w:rPr>
          <w:b/>
          <w:bCs/>
        </w:rPr>
        <w:t>"(m) Regulations.—</w:t>
      </w:r>
      <w:r>
        <w:t>The Secretary shall prescribe such regulations as may be necessary to carry out the purposes of this section, including regulations providing guidance on the calculation of the domestic value-added ratio, safe harbors, allocation methods, documentation requirements, and prevention of abuse.</w:t>
      </w:r>
    </w:p>
    <w:p w14:paraId="7F714F53" w14:textId="77777777" w:rsidR="00FA1073" w:rsidRDefault="00FA1073" w:rsidP="00FA1073"/>
    <w:p w14:paraId="38FD19B1" w14:textId="77777777" w:rsidR="00FA1073" w:rsidRDefault="00FA1073" w:rsidP="00FA1073">
      <w:pPr>
        <w:ind w:left="720"/>
      </w:pPr>
      <w:r>
        <w:rPr>
          <w:b/>
          <w:bCs/>
        </w:rPr>
        <w:lastRenderedPageBreak/>
        <w:t>"(n) Sunset and Phase-Out.—</w:t>
      </w:r>
    </w:p>
    <w:p w14:paraId="60CF5C69" w14:textId="77777777" w:rsidR="00FA1073" w:rsidRDefault="00FA1073" w:rsidP="00FA1073"/>
    <w:p w14:paraId="0E19226E" w14:textId="77777777" w:rsidR="00FA1073" w:rsidRDefault="00FA1073" w:rsidP="00FA1073">
      <w:pPr>
        <w:ind w:left="1440"/>
      </w:pPr>
      <w:r>
        <w:t>"(1) FULL CREDIT PERIOD.—The credit under this section shall be available at the full applicable percentage for taxable years beginning during the 10-calendar-year period following the date of enactment of this section.</w:t>
      </w:r>
    </w:p>
    <w:p w14:paraId="754A9A38" w14:textId="77777777" w:rsidR="00FA1073" w:rsidRDefault="00FA1073" w:rsidP="00FA1073"/>
    <w:p w14:paraId="4A0B4264" w14:textId="77777777" w:rsidR="00FA1073" w:rsidRDefault="00FA1073" w:rsidP="00FA1073">
      <w:pPr>
        <w:ind w:left="1440"/>
      </w:pPr>
      <w:r>
        <w:t>"(2) PHASE-OUT PERIOD.—For each taxable year beginning during the 7-consecutive-calendar-year period immediately following the period described in paragraph (1), the credit otherwise determined under this section shall be reduced by the applicable phase-out fraction.</w:t>
      </w:r>
    </w:p>
    <w:p w14:paraId="2CFECD52" w14:textId="77777777" w:rsidR="00FA1073" w:rsidRDefault="00FA1073" w:rsidP="00FA1073"/>
    <w:p w14:paraId="46179835" w14:textId="77777777" w:rsidR="00FA1073" w:rsidRDefault="00FA1073" w:rsidP="00FA1073">
      <w:pPr>
        <w:ind w:left="1440"/>
      </w:pPr>
      <w:r>
        <w:t>"(3) APPLICABLE PHASE-OUT FRACTION.—The applicable phase-out fraction for each year of the phase-out period shall be equal to the number of such year within the phase-out period (beginning with 1) divided by 7. The credit shall be reduced by one-seventh in the first year of the phase-out, two-sevenths in the second year, and so on.</w:t>
      </w:r>
    </w:p>
    <w:p w14:paraId="123705CB" w14:textId="77777777" w:rsidR="00FA1073" w:rsidRDefault="00FA1073" w:rsidP="00FA1073"/>
    <w:p w14:paraId="63E5FCBC" w14:textId="77777777" w:rsidR="00FA1073" w:rsidRDefault="00FA1073" w:rsidP="00FA1073">
      <w:pPr>
        <w:ind w:left="1440"/>
      </w:pPr>
      <w:r>
        <w:t>"(4) TERMINATION.—No credit shall be allowed under this section for any taxable year beginning after the expiration of the phase-out period described in paragraph (2).</w:t>
      </w:r>
    </w:p>
    <w:p w14:paraId="091D96C9" w14:textId="77777777" w:rsidR="00FA1073" w:rsidRDefault="00FA1073" w:rsidP="00FA1073"/>
    <w:p w14:paraId="4F2E525E" w14:textId="77777777" w:rsidR="00FA1073" w:rsidRDefault="00FA1073" w:rsidP="00FA1073">
      <w:pPr>
        <w:ind w:left="1440"/>
      </w:pPr>
      <w:r>
        <w:t>"(5) PRESIDENTIAL EXTENSION.—The President may, by Executive Order issued not later than 180 days before the commencement of the phase-out period, delay the commencement of the phase-out period by not more than 3 calendar years if the President determines that—</w:t>
      </w:r>
    </w:p>
    <w:p w14:paraId="3F1AC693" w14:textId="77777777" w:rsidR="00FA1073" w:rsidRDefault="00FA1073" w:rsidP="00FA1073"/>
    <w:p w14:paraId="0140DADC" w14:textId="77777777" w:rsidR="00FA1073" w:rsidRDefault="00FA1073" w:rsidP="00FA1073">
      <w:pPr>
        <w:ind w:left="2160"/>
      </w:pPr>
      <w:r>
        <w:t>"(A) the People's Republic of China or other foreign adversaries have materially increased subsidies to manufacturing sectors since the date of enactment of this section, or</w:t>
      </w:r>
    </w:p>
    <w:p w14:paraId="3018DB27" w14:textId="77777777" w:rsidR="00FA1073" w:rsidRDefault="00FA1073" w:rsidP="00FA1073"/>
    <w:p w14:paraId="449C279C" w14:textId="77777777" w:rsidR="00FA1073" w:rsidRDefault="00FA1073" w:rsidP="00FA1073">
      <w:pPr>
        <w:ind w:left="2160"/>
      </w:pPr>
      <w:r>
        <w:t>"(B) the manufacturing share of United States gross domestic product has not reached 15 percent.</w:t>
      </w:r>
    </w:p>
    <w:p w14:paraId="35A852BE" w14:textId="77777777" w:rsidR="00FA1073" w:rsidRDefault="00FA1073" w:rsidP="00FA1073"/>
    <w:p w14:paraId="157B14B3" w14:textId="77777777" w:rsidR="00FA1073" w:rsidRDefault="00FA1073" w:rsidP="00FA1073">
      <w:pPr>
        <w:ind w:left="1440"/>
      </w:pPr>
      <w:r>
        <w:t>Any such Executive Order shall be transmitted to the Committee on Ways and Means of the House of Representatives and the Committee on Finance of the Senate not later than 90 days before taking effect.</w:t>
      </w:r>
    </w:p>
    <w:p w14:paraId="2DD5CA0E" w14:textId="77777777" w:rsidR="00FA1073" w:rsidRDefault="00FA1073" w:rsidP="00FA1073"/>
    <w:p w14:paraId="7DB5494F" w14:textId="77777777" w:rsidR="00FA1073" w:rsidRDefault="00FA1073" w:rsidP="00FA1073">
      <w:pPr>
        <w:ind w:left="1440"/>
      </w:pPr>
      <w:r>
        <w:t>"(6) TRANSITION RULE.—In the case of any investment in a qualified domestic manufacturing activity for which the taxpayer has entered into a binding contract or commenced physical construction before the first day of the phase-out period, the credit under this section shall be determined without regard to the phase-out reduction under paragraph (2) for the taxable year in which such investment is placed in service and for the 2 succeeding taxable years."</w:t>
      </w:r>
    </w:p>
    <w:p w14:paraId="2ECA4DD1" w14:textId="77777777" w:rsidR="00FA1073" w:rsidRDefault="00FA1073" w:rsidP="00FA1073"/>
    <w:p w14:paraId="221816FB" w14:textId="77777777" w:rsidR="00FA1073" w:rsidRDefault="00FA1073" w:rsidP="00FA1073">
      <w:pPr>
        <w:ind w:left="720"/>
      </w:pPr>
      <w:r>
        <w:rPr>
          <w:b/>
          <w:bCs/>
        </w:rPr>
        <w:t>"(o) Qualified Manufacturing Industry Eligibility.—</w:t>
      </w:r>
    </w:p>
    <w:p w14:paraId="11365CAD" w14:textId="77777777" w:rsidR="00FA1073" w:rsidRDefault="00FA1073" w:rsidP="00FA1073">
      <w:pPr>
        <w:ind w:left="1440"/>
      </w:pPr>
      <w:r>
        <w:lastRenderedPageBreak/>
        <w:t>"(1) GENERAL RULE.—The credit under this section shall be available with respect to qualified domestic manufacturing activities conducted within any NAICS manufacturing industry that is not an Excluded Industry for the taxable year. The default rule is inclusion: all industries classified under sector 31, 32, or 33 of the North American Industry Classification System are eligible unless specifically excluded under paragraph (2) or (3). A taxpayer’s eligibility under this subsection is determined by the industry classification of its qualified domestic manufacturing activities, without regard to the taxpayer’s own return on invested capital, profitability, or financial condition. Where a taxpayer conducts qualified domestic manufacturing activities in more than one NAICS manufacturing industry, the determination under this subsection shall be made separately for each such industry.</w:t>
      </w:r>
    </w:p>
    <w:p w14:paraId="6D8E02E1" w14:textId="77777777" w:rsidR="00FA1073" w:rsidRDefault="00FA1073" w:rsidP="00FA1073">
      <w:pPr>
        <w:ind w:left="1440"/>
      </w:pPr>
      <w:r>
        <w:t>"(2) STATUTORY EXCLUDED INDUSTRIES.—The following NAICS manufacturing industries are Excluded Industries for all taxable years, without regard to their EVA spread: (A) NAICS 3121 (Beverage Manufacturing, including soft drinks, bottled water, ice, and alcoholic beverages); and (B) NAICS 3122 (Tobacco Manufacturing). The exclusion of these industries reflects a policy determination that beverage and tobacco manufacturing does not present the capital market failures or strategic competitive threats addressed by this Act, and not a determination regarding the EVA spread of such industries in any particular year. The Secretary shall not be required to compute or publish the EVA spread for industries excluded under this paragraph.</w:t>
      </w:r>
    </w:p>
    <w:p w14:paraId="7C116E1E" w14:textId="77777777" w:rsidR="00FA1073" w:rsidRDefault="00FA1073" w:rsidP="00FA1073">
      <w:pPr>
        <w:ind w:left="1440"/>
      </w:pPr>
      <w:r>
        <w:t>"(3) EVA SPREAD EXCLUDED INDUSTRIES.—A NAICS manufacturing industry not excluded under paragraph (2) is an Excluded Industry for a taxable year if the EVA spread (as defined in paragraph (5)) for such industry for such taxable year exceeds 18 percentage points, unless such industry has been designated a Strategic Manufacturing Industry under paragraph (4).</w:t>
      </w:r>
    </w:p>
    <w:p w14:paraId="43BA62D1" w14:textId="77777777" w:rsidR="00FA1073" w:rsidRDefault="00FA1073" w:rsidP="00FA1073">
      <w:pPr>
        <w:ind w:left="1440"/>
      </w:pPr>
      <w:r>
        <w:t>"(4) STRATEGIC MANUFACTURING INDUSTRY DESIGNATION.—</w:t>
      </w:r>
    </w:p>
    <w:p w14:paraId="606DD7BF" w14:textId="77777777" w:rsidR="00FA1073" w:rsidRDefault="00FA1073" w:rsidP="00FA1073">
      <w:pPr>
        <w:ind w:left="2160"/>
      </w:pPr>
      <w:r>
        <w:t>"(A) IN GENERAL.—Notwithstanding paragraph (3), a NAICS manufacturing industry with an EVA spread exceeding 18 percentage points shall remain eligible for the credit under this section if the Secretary of Commerce, with the concurrence of the Secretary of the Treasury, designates such industry as a Strategic Manufacturing Industry by regulation, subject to notice and comment under section 553 of title 5, United States Code, upon a finding that: (i) the industry is subject to a credible, documented trajectory of competitive displacement by foreign state-directed manufacturing capacity, including capacity supported by foreign government subsidies, below-market financing, domestic procurement mandates, or export restrictions on key inputs or equipment; and (ii) preemptive investment incentives in the industry would provide materially greater benefit to national security or long-term domestic manufacturing competitiveness than reactive measures deployed after competitive displacement has occurred. A designation under this subparagraph shall take effect not earlier than 60 days after publication in the Federal Register and shall be reviewed by the Secretary of Commerce not less frequently than every 3 years.</w:t>
      </w:r>
    </w:p>
    <w:p w14:paraId="70FAA2D6" w14:textId="77777777" w:rsidR="00FA1073" w:rsidRDefault="00FA1073" w:rsidP="00FA1073">
      <w:pPr>
        <w:ind w:left="2160"/>
      </w:pPr>
      <w:r>
        <w:lastRenderedPageBreak/>
        <w:t>"(B) COORDINATION WITH SECTION 38B.—Any NAICS manufacturing industry whose activities qualify as strategic domestic production activities under section 38B is eligible for the credit under this section without requiring a separate designation under subparagraph (A), regardless of the EVA spread of such industry. This subparagraph applies automatically and requires no action by the Secretary of Commerce.</w:t>
      </w:r>
    </w:p>
    <w:p w14:paraId="5A45CD86" w14:textId="77777777" w:rsidR="00FA1073" w:rsidRDefault="00FA1073" w:rsidP="00FA1073">
      <w:pPr>
        <w:ind w:left="1440"/>
      </w:pPr>
      <w:r>
        <w:t>"(5) EVA SPREAD DEFINED.—For purposes of this subsection, the term ‘EVA spread’ means, for a NAICS manufacturing industry for a taxable year, the excess (expressed in percentage points) of: (A) the simple average of the estimated after-tax return on invested capital for such industry for the 3 most recent calendar years for which complete data is available at the time the annual Notice under paragraph (6) is published, over (B) the simple average of the estimated weighted average cost of capital for such industry for the same 3 calendar years. The EVA spread shall be computed by the Secretary using publicly available industry financial data under a consistent methodology published in each annual Notice. The after-tax return on invested capital and weighted average cost of capital shall each be computed on a basis that adjusts for operating leases and research and development expenditures. If fewer than 3 calendar years of complete data are available for an industry, the Secretary shall use all available data and shall disclose the number of years used in the annual Notice.</w:t>
      </w:r>
    </w:p>
    <w:p w14:paraId="42EA692B" w14:textId="77777777" w:rsidR="00FA1073" w:rsidRDefault="00FA1073" w:rsidP="00FA1073">
      <w:pPr>
        <w:ind w:left="1440"/>
      </w:pPr>
      <w:r>
        <w:t>"(6) ANNUAL NOTICE.—</w:t>
      </w:r>
    </w:p>
    <w:p w14:paraId="35D16825" w14:textId="77777777" w:rsidR="00FA1073" w:rsidRDefault="00FA1073" w:rsidP="00FA1073">
      <w:pPr>
        <w:ind w:left="2160"/>
      </w:pPr>
      <w:r>
        <w:t>"(A) PUBLICATION.—The Secretary shall, not later than March 15 of each calendar year, publish a Notice identifying each NAICS manufacturing industry determined to be an Excluded Industry under paragraph (3) for the taxable year beginning in such calendar year, together with the EVA spread computed for each such industry, the methodology and data sources used, and any industries restored to eligibility under paragraph (4)(B). Manufacturers may rely on the most recent Notice published prior to the commencement of a taxable year in determining their eligibility under this subsection for such taxable year.</w:t>
      </w:r>
    </w:p>
    <w:p w14:paraId="3D951EE5" w14:textId="77777777" w:rsidR="00FA1073" w:rsidRDefault="00FA1073" w:rsidP="00FA1073">
      <w:pPr>
        <w:ind w:left="2160"/>
      </w:pPr>
      <w:r>
        <w:t>"(B) NAICS LEVEL OF DETERMINATION.—The EVA spread determination shall be made at the most granular NAICS level—whether 3-digit, 4-digit, or 5-digit—for which the Secretary determines that publicly available industry financial data supports a reliable computation. Where a finer NAICS level is used, the exclusion under paragraph (3) applies only to the specific NAICS code determined to be an Excluded Industry, and not to other codes within the same broader NAICS group. The Secretary shall apply the determination at a consistent NAICS level across taxable years and shall explain any change in the annual Notice.</w:t>
      </w:r>
    </w:p>
    <w:p w14:paraId="1CCF0DA9" w14:textId="77777777" w:rsidR="00FA1073" w:rsidRDefault="00FA1073" w:rsidP="00FA1073">
      <w:pPr>
        <w:ind w:left="2160"/>
      </w:pPr>
      <w:r>
        <w:t xml:space="preserve">"(C) PRELIMINARY DETERMINATION.—Not later than 90 days before the annual Notice described in subparagraph (A), the Secretary shall publish a preliminary determination of the industries to be designated Excluded Industries for the forthcoming taxable year. Manufacturers may submit comments on the EVA spread computations within 45 days of the preliminary determination. The Secretary shall consider all timely </w:t>
      </w:r>
      <w:r>
        <w:lastRenderedPageBreak/>
        <w:t>submitted comments and shall explain any material changes between the preliminary determination and the final Notice.</w:t>
      </w:r>
    </w:p>
    <w:p w14:paraId="4E4BD766" w14:textId="77777777" w:rsidR="00FA1073" w:rsidRDefault="00FA1073" w:rsidP="00FA1073">
      <w:pPr>
        <w:ind w:left="1440"/>
      </w:pPr>
      <w:r>
        <w:t>"(7) PRIVATE COMPANY TREATMENT.—A taxpayer that is not publicly traded shall not be required to compute or disclose its own return on invested capital for purposes of this subsection. The eligibility determination under paragraphs (2) and (3) is made solely by reference to industry-level data and applies equally to publicly traded corporations, privately held companies, pass-through entities, and all other forms of business organization conducting qualified domestic manufacturing activities.</w:t>
      </w:r>
    </w:p>
    <w:p w14:paraId="4E933713" w14:textId="77777777" w:rsidR="00FA1073" w:rsidRDefault="00FA1073" w:rsidP="00FA1073">
      <w:pPr>
        <w:ind w:left="1440"/>
      </w:pPr>
      <w:r>
        <w:t>"(8) COORDINATION WITH SECTION 38B.—Nothing in this subsection shall be construed to limit the availability of the credit under section 38B with respect to strategic domestic production activities that qualify under that section, regardless of the EVA spread of the industry in which such activities are conducted."</w:t>
      </w:r>
    </w:p>
    <w:p w14:paraId="00B4B7A3" w14:textId="77777777" w:rsidR="00FA1073" w:rsidRDefault="00FA1073" w:rsidP="00FA1073"/>
    <w:p w14:paraId="2FF592A0" w14:textId="77777777" w:rsidR="00FA1073" w:rsidRDefault="00FA1073" w:rsidP="00FA1073">
      <w:r>
        <w:rPr>
          <w:b/>
          <w:bCs/>
        </w:rPr>
        <w:t>SEC. 103. CONFORMING AMENDMENTS.</w:t>
      </w:r>
    </w:p>
    <w:p w14:paraId="7B06D69E" w14:textId="77777777" w:rsidR="00FA1073" w:rsidRDefault="00FA1073" w:rsidP="00FA1073"/>
    <w:p w14:paraId="50647694" w14:textId="77777777" w:rsidR="00FA1073" w:rsidRDefault="00FA1073" w:rsidP="00FA1073">
      <w:r>
        <w:rPr>
          <w:b/>
          <w:bCs/>
        </w:rPr>
        <w:t>(a) Credits Made Part of General Business Credit.—</w:t>
      </w:r>
      <w:r>
        <w:t>Section 38(b) of the Internal Revenue Code of 1986 is amended by striking 'plus' at the end of paragraph (40), by striking the period at the end of paragraph (41) and inserting ', plus', and by adding at the end the following new paragraphs:</w:t>
      </w:r>
    </w:p>
    <w:p w14:paraId="3925E1B6" w14:textId="77777777" w:rsidR="00FA1073" w:rsidRDefault="00FA1073" w:rsidP="00FA1073"/>
    <w:p w14:paraId="7D50C3B4" w14:textId="77777777" w:rsidR="00FA1073" w:rsidRDefault="00FA1073" w:rsidP="00FA1073">
      <w:pPr>
        <w:ind w:left="720"/>
      </w:pPr>
      <w:r>
        <w:rPr>
          <w:i/>
          <w:iCs/>
        </w:rPr>
        <w:t>"(42) the domestic manufacturing credit determined under section 38A, plus</w:t>
      </w:r>
    </w:p>
    <w:p w14:paraId="1E70C043" w14:textId="77777777" w:rsidR="00FA1073" w:rsidRDefault="00FA1073" w:rsidP="00FA1073">
      <w:pPr>
        <w:ind w:left="720"/>
      </w:pPr>
      <w:r>
        <w:rPr>
          <w:i/>
          <w:iCs/>
        </w:rPr>
        <w:t>"(43) the strategic domestic production credit determined under section 38B."</w:t>
      </w:r>
    </w:p>
    <w:p w14:paraId="668C8528" w14:textId="77777777" w:rsidR="00FA1073" w:rsidRDefault="00FA1073" w:rsidP="00FA1073"/>
    <w:p w14:paraId="37DD3FED" w14:textId="77777777" w:rsidR="00FA1073" w:rsidRDefault="00FA1073" w:rsidP="00FA1073">
      <w:r>
        <w:rPr>
          <w:b/>
          <w:bCs/>
        </w:rPr>
        <w:t>(b) Clerical Amendment—Section 38A.—</w:t>
      </w:r>
      <w:r>
        <w:t>The table of sections for subpart B of part IV of subchapter A of chapter 1 of such Code is amended by inserting after the item relating to section 38 the following new item:</w:t>
      </w:r>
    </w:p>
    <w:p w14:paraId="3DEA2C42" w14:textId="77777777" w:rsidR="00FA1073" w:rsidRDefault="00FA1073" w:rsidP="00FA1073"/>
    <w:p w14:paraId="5BB0AC8D" w14:textId="77777777" w:rsidR="00FA1073" w:rsidRDefault="00FA1073" w:rsidP="00FA1073">
      <w:pPr>
        <w:ind w:left="720"/>
      </w:pPr>
      <w:r>
        <w:rPr>
          <w:i/>
          <w:iCs/>
        </w:rPr>
        <w:t>"Sec. 38A. Domestic manufacturing credit."</w:t>
      </w:r>
    </w:p>
    <w:p w14:paraId="23D88F7E" w14:textId="77777777" w:rsidR="00FA1073" w:rsidRDefault="00FA1073" w:rsidP="00FA1073"/>
    <w:p w14:paraId="46058853" w14:textId="77777777" w:rsidR="00FA1073" w:rsidRDefault="00FA1073" w:rsidP="00FA1073">
      <w:r>
        <w:rPr>
          <w:b/>
          <w:bCs/>
        </w:rPr>
        <w:t>(c) Clerical Amendment—Section 38B.—</w:t>
      </w:r>
      <w:r>
        <w:t>The table of sections for subpart B of part IV of subchapter A of chapter 1 of such Code is further amended by inserting after the item relating to section 38A the following new item:</w:t>
      </w:r>
    </w:p>
    <w:p w14:paraId="5D4BB0CB" w14:textId="77777777" w:rsidR="00FA1073" w:rsidRDefault="00FA1073" w:rsidP="00FA1073"/>
    <w:p w14:paraId="3BCA3104" w14:textId="77777777" w:rsidR="00FA1073" w:rsidRDefault="00FA1073" w:rsidP="00FA1073">
      <w:pPr>
        <w:ind w:left="720"/>
      </w:pPr>
      <w:r>
        <w:rPr>
          <w:i/>
          <w:iCs/>
        </w:rPr>
        <w:t>"Sec. 38B. Strategic domestic production credit."</w:t>
      </w:r>
    </w:p>
    <w:p w14:paraId="56C7350D" w14:textId="77777777" w:rsidR="00FA1073" w:rsidRDefault="00FA1073" w:rsidP="00FA1073"/>
    <w:p w14:paraId="334B2251" w14:textId="77777777" w:rsidR="00FA1073" w:rsidRDefault="00FA1073" w:rsidP="00FA1073">
      <w:r>
        <w:rPr>
          <w:b/>
          <w:bCs/>
        </w:rPr>
        <w:t>(d) Credits Allowed Against Alternative Minimum Tax.—</w:t>
      </w:r>
      <w:r>
        <w:t>Section 38(c)(4)(B) of such Code is amended by redesignating clauses (x) through (xii) as clauses (xii) through (xiv), respectively, and by inserting after clause (ix) the following new clauses:</w:t>
      </w:r>
    </w:p>
    <w:p w14:paraId="64705B29" w14:textId="77777777" w:rsidR="00FA1073" w:rsidRDefault="00FA1073" w:rsidP="00FA1073"/>
    <w:p w14:paraId="456616A6" w14:textId="77777777" w:rsidR="00FA1073" w:rsidRDefault="00FA1073" w:rsidP="00FA1073">
      <w:pPr>
        <w:ind w:left="720"/>
      </w:pPr>
      <w:r>
        <w:rPr>
          <w:i/>
          <w:iCs/>
        </w:rPr>
        <w:t>"(x) the credit determined under section 38A,</w:t>
      </w:r>
    </w:p>
    <w:p w14:paraId="787FC793" w14:textId="77777777" w:rsidR="00FA1073" w:rsidRDefault="00FA1073" w:rsidP="00FA1073">
      <w:pPr>
        <w:ind w:left="720"/>
      </w:pPr>
      <w:r>
        <w:rPr>
          <w:i/>
          <w:iCs/>
        </w:rPr>
        <w:t>"(xi) the credit determined under section 38B,"</w:t>
      </w:r>
    </w:p>
    <w:p w14:paraId="59185A79" w14:textId="77777777" w:rsidR="00FA1073" w:rsidRDefault="00FA1073" w:rsidP="00FA1073"/>
    <w:p w14:paraId="1653A867" w14:textId="77777777" w:rsidR="00FA1073" w:rsidRDefault="00FA1073" w:rsidP="00FA1073">
      <w:r>
        <w:rPr>
          <w:b/>
          <w:bCs/>
        </w:rPr>
        <w:t>(e) Denial of Double Benefit.—</w:t>
      </w:r>
      <w:r>
        <w:t>No deduction shall be allowed under this chapter for any amount for which a credit is allowed under section 38A.</w:t>
      </w:r>
    </w:p>
    <w:p w14:paraId="22704618" w14:textId="77777777" w:rsidR="00FA1073" w:rsidRDefault="00FA1073" w:rsidP="00FA1073"/>
    <w:p w14:paraId="483DD5EB" w14:textId="77777777" w:rsidR="00FA1073" w:rsidRDefault="00FA1073" w:rsidP="00FA1073">
      <w:r>
        <w:rPr>
          <w:b/>
          <w:bCs/>
        </w:rPr>
        <w:t>(f) Coordination With Section 199A.—</w:t>
      </w:r>
      <w:r>
        <w:t>For purposes of section 199A (relating to qualified business income), any credit allowed under section 38A shall not reduce the qualified business income of the taxpayer.</w:t>
      </w:r>
    </w:p>
    <w:p w14:paraId="074471FD" w14:textId="77777777" w:rsidR="00FA1073" w:rsidRDefault="00FA1073" w:rsidP="00FA1073"/>
    <w:p w14:paraId="67D5B3AD" w14:textId="77777777" w:rsidR="00FA1073" w:rsidRDefault="00FA1073" w:rsidP="00FA1073">
      <w:r>
        <w:rPr>
          <w:b/>
          <w:bCs/>
        </w:rPr>
        <w:t>(g) Basis Adjustment.—</w:t>
      </w:r>
      <w:r>
        <w:t>Section 1016(a) of such Code is amended by striking 'and' at the end of paragraph (38), by striking the period at the end of paragraph (39) and inserting ', and', and by adding at the end the following new paragraph:</w:t>
      </w:r>
    </w:p>
    <w:p w14:paraId="0C5AD99B" w14:textId="77777777" w:rsidR="00FA1073" w:rsidRDefault="00FA1073" w:rsidP="00FA1073"/>
    <w:p w14:paraId="145AB60D" w14:textId="77777777" w:rsidR="00FA1073" w:rsidRDefault="00FA1073" w:rsidP="00FA1073">
      <w:pPr>
        <w:ind w:left="720"/>
      </w:pPr>
      <w:r>
        <w:rPr>
          <w:i/>
          <w:iCs/>
        </w:rPr>
        <w:t>"(40) in the case of a taxpayer who has transferred a credit under section 38A(f) with respect to property used in domestic manufacturing activities (as defined in section 38A), to the extent provided in regulations prescribed by the Secretary."</w:t>
      </w:r>
    </w:p>
    <w:p w14:paraId="7706C0AC" w14:textId="77777777" w:rsidR="00FA1073" w:rsidRDefault="00FA1073" w:rsidP="00FA1073"/>
    <w:p w14:paraId="591A9047" w14:textId="77777777" w:rsidR="00FA1073" w:rsidRDefault="00FA1073" w:rsidP="00FA1073">
      <w:r>
        <w:rPr>
          <w:b/>
          <w:bCs/>
        </w:rPr>
        <w:t>(h) Information Reporting.—</w:t>
      </w:r>
    </w:p>
    <w:p w14:paraId="6B1DCF21" w14:textId="77777777" w:rsidR="00FA1073" w:rsidRDefault="00FA1073" w:rsidP="00FA1073"/>
    <w:p w14:paraId="71A00EEF" w14:textId="77777777" w:rsidR="00FA1073" w:rsidRDefault="00FA1073" w:rsidP="00FA1073">
      <w:pPr>
        <w:ind w:left="720"/>
      </w:pPr>
      <w:r>
        <w:t>(1) IN GENERAL.—Subpart B of part III of subchapter A of chapter 61 of such Code is amended by adding at the end the following new section:</w:t>
      </w:r>
    </w:p>
    <w:p w14:paraId="2469E0E2" w14:textId="77777777" w:rsidR="00FA1073" w:rsidRDefault="00FA1073" w:rsidP="00FA1073"/>
    <w:p w14:paraId="0CE513E6" w14:textId="77777777" w:rsidR="00FA1073" w:rsidRDefault="00FA1073" w:rsidP="00FA1073">
      <w:pPr>
        <w:ind w:left="720"/>
      </w:pPr>
      <w:r>
        <w:rPr>
          <w:b/>
          <w:bCs/>
        </w:rPr>
        <w:t>"SEC. 6050Z. RETURNS RELATING TO DOMESTIC MANUFACTURING CREDITS.</w:t>
      </w:r>
    </w:p>
    <w:p w14:paraId="4B391135" w14:textId="77777777" w:rsidR="00FA1073" w:rsidRDefault="00FA1073" w:rsidP="00FA1073"/>
    <w:p w14:paraId="6755F000" w14:textId="77777777" w:rsidR="00FA1073" w:rsidRDefault="00FA1073" w:rsidP="00FA1073">
      <w:pPr>
        <w:ind w:left="1440"/>
      </w:pPr>
      <w:r>
        <w:t>"(a) Requirement of Reporting.—Every person who claims a credit under section 38A or section 38B for any taxable year shall make a return (at such time and in such form as the Secretary may prescribe) setting forth—</w:t>
      </w:r>
    </w:p>
    <w:p w14:paraId="66E5105B" w14:textId="77777777" w:rsidR="00FA1073" w:rsidRDefault="00FA1073" w:rsidP="00FA1073"/>
    <w:p w14:paraId="7CB16386" w14:textId="77777777" w:rsidR="00FA1073" w:rsidRDefault="00FA1073" w:rsidP="00FA1073">
      <w:pPr>
        <w:ind w:left="2160"/>
      </w:pPr>
      <w:r>
        <w:t>"(1) the amount of domestic value-added costs for such taxable year,</w:t>
      </w:r>
    </w:p>
    <w:p w14:paraId="3C43FE2C" w14:textId="77777777" w:rsidR="00FA1073" w:rsidRDefault="00FA1073" w:rsidP="00FA1073"/>
    <w:p w14:paraId="177AA671" w14:textId="77777777" w:rsidR="00FA1073" w:rsidRDefault="00FA1073" w:rsidP="00FA1073">
      <w:pPr>
        <w:ind w:left="2160"/>
      </w:pPr>
      <w:r>
        <w:t>"(2) the domestic value-added ratio for such taxable year,</w:t>
      </w:r>
    </w:p>
    <w:p w14:paraId="57500954" w14:textId="77777777" w:rsidR="00FA1073" w:rsidRDefault="00FA1073" w:rsidP="00FA1073"/>
    <w:p w14:paraId="3482B1E9" w14:textId="77777777" w:rsidR="00FA1073" w:rsidRDefault="00FA1073" w:rsidP="00FA1073">
      <w:pPr>
        <w:ind w:left="2160"/>
      </w:pPr>
      <w:r>
        <w:t>"(3) the amount of the credit claimed under section 38A, the amount claimed under section 38B, and the combined amount,</w:t>
      </w:r>
    </w:p>
    <w:p w14:paraId="14EFFBAF" w14:textId="77777777" w:rsidR="00FA1073" w:rsidRDefault="00FA1073" w:rsidP="00FA1073"/>
    <w:p w14:paraId="5597195A" w14:textId="77777777" w:rsidR="00FA1073" w:rsidRDefault="00FA1073" w:rsidP="00FA1073">
      <w:pPr>
        <w:ind w:left="2160"/>
      </w:pPr>
      <w:r>
        <w:t>"(4) in the case of any transfer under section 38A(f) or section 38B(f), the identity of the transferee and the amount transferred,</w:t>
      </w:r>
    </w:p>
    <w:p w14:paraId="20B4750D" w14:textId="77777777" w:rsidR="00FA1073" w:rsidRDefault="00FA1073" w:rsidP="00FA1073"/>
    <w:p w14:paraId="45FB4804" w14:textId="77777777" w:rsidR="00FA1073" w:rsidRDefault="00FA1073" w:rsidP="00FA1073">
      <w:pPr>
        <w:ind w:left="2160"/>
      </w:pPr>
      <w:r>
        <w:t>"(5) in the case of a credit under section 38B, the strategic sector or sectors in which the taxpayer's activities qualify and the allocation methodology used to separate strategic from non-strategic activities, and</w:t>
      </w:r>
    </w:p>
    <w:p w14:paraId="5406A88E" w14:textId="77777777" w:rsidR="00FA1073" w:rsidRDefault="00FA1073" w:rsidP="00FA1073"/>
    <w:p w14:paraId="1E7D2708" w14:textId="77777777" w:rsidR="00FA1073" w:rsidRDefault="00FA1073" w:rsidP="00FA1073">
      <w:pPr>
        <w:ind w:left="2160"/>
      </w:pPr>
      <w:r>
        <w:t>"(6) such other information as the Secretary may require.</w:t>
      </w:r>
    </w:p>
    <w:p w14:paraId="424F1068" w14:textId="77777777" w:rsidR="00FA1073" w:rsidRDefault="00FA1073" w:rsidP="00FA1073"/>
    <w:p w14:paraId="6E354FF4" w14:textId="77777777" w:rsidR="00FA1073" w:rsidRDefault="00FA1073" w:rsidP="00FA1073">
      <w:pPr>
        <w:ind w:left="1440"/>
      </w:pPr>
      <w:r>
        <w:t>"(b) Statements to be Furnished to Secretary.—Every person required to make a return under subsection (a) shall furnish to the Secretary a written statement showing—</w:t>
      </w:r>
    </w:p>
    <w:p w14:paraId="0E492C3E" w14:textId="77777777" w:rsidR="00FA1073" w:rsidRDefault="00FA1073" w:rsidP="00FA1073"/>
    <w:p w14:paraId="28330FE1" w14:textId="77777777" w:rsidR="00FA1073" w:rsidRDefault="00FA1073" w:rsidP="00FA1073">
      <w:pPr>
        <w:ind w:left="2160"/>
      </w:pPr>
      <w:r>
        <w:t>"(1) the name of the person making such return, and</w:t>
      </w:r>
    </w:p>
    <w:p w14:paraId="49F4FDE9" w14:textId="77777777" w:rsidR="00FA1073" w:rsidRDefault="00FA1073" w:rsidP="00FA1073"/>
    <w:p w14:paraId="56BD9EF2" w14:textId="77777777" w:rsidR="00FA1073" w:rsidRDefault="00FA1073" w:rsidP="00FA1073">
      <w:pPr>
        <w:ind w:left="2160"/>
      </w:pPr>
      <w:r>
        <w:t>"(2) the information required to be shown on such return."</w:t>
      </w:r>
    </w:p>
    <w:p w14:paraId="438798CF" w14:textId="77777777" w:rsidR="00FA1073" w:rsidRDefault="00FA1073" w:rsidP="00FA1073"/>
    <w:p w14:paraId="43FE1072" w14:textId="77777777" w:rsidR="00FA1073" w:rsidRDefault="00FA1073" w:rsidP="00FA1073">
      <w:pPr>
        <w:ind w:left="720"/>
      </w:pPr>
      <w:r>
        <w:t>(2) CLERICAL AMENDMENT.—The table of sections for subpart B of part III of subchapter A of chapter 61 of such Code is amended by adding at the end the following new item:</w:t>
      </w:r>
    </w:p>
    <w:p w14:paraId="04C9B7B0" w14:textId="77777777" w:rsidR="00FA1073" w:rsidRDefault="00FA1073" w:rsidP="00FA1073"/>
    <w:p w14:paraId="49989F59" w14:textId="77777777" w:rsidR="00FA1073" w:rsidRDefault="00FA1073" w:rsidP="00FA1073">
      <w:pPr>
        <w:ind w:left="1440"/>
      </w:pPr>
      <w:r>
        <w:rPr>
          <w:i/>
          <w:iCs/>
        </w:rPr>
        <w:t>"Sec. 6050Z. Returns relating to domestic manufacturing credits."</w:t>
      </w:r>
    </w:p>
    <w:p w14:paraId="7F25ECF3" w14:textId="77777777" w:rsidR="00FA1073" w:rsidRDefault="00FA1073" w:rsidP="00FA1073"/>
    <w:p w14:paraId="6D001B63" w14:textId="77777777" w:rsidR="00FA1073" w:rsidRDefault="00FA1073" w:rsidP="00FA1073">
      <w:pPr>
        <w:pBdr>
          <w:bottom w:val="single" w:sz="6" w:space="1" w:color="000000"/>
        </w:pBdr>
      </w:pPr>
    </w:p>
    <w:p w14:paraId="3827A192" w14:textId="77777777" w:rsidR="00FA1073" w:rsidRDefault="00FA1073" w:rsidP="00FA1073"/>
    <w:p w14:paraId="636E3A93" w14:textId="77777777" w:rsidR="00FA1073" w:rsidRDefault="00FA1073" w:rsidP="00FA1073">
      <w:pPr>
        <w:jc w:val="center"/>
      </w:pPr>
      <w:r>
        <w:rPr>
          <w:b/>
          <w:bCs/>
          <w:sz w:val="28"/>
          <w:szCs w:val="28"/>
        </w:rPr>
        <w:t>TITLE II—DOMESTIC OFFENSIVE AND DEFENSIVE INDUSTRIAL TRANSFORMATION NOW ACT</w:t>
      </w:r>
    </w:p>
    <w:p w14:paraId="16C9FFC2" w14:textId="77777777" w:rsidR="00FA1073" w:rsidRDefault="00FA1073" w:rsidP="00FA1073"/>
    <w:p w14:paraId="5E656D99" w14:textId="77777777" w:rsidR="00FA1073" w:rsidRDefault="00FA1073" w:rsidP="00FA1073">
      <w:pPr>
        <w:pBdr>
          <w:bottom w:val="single" w:sz="6" w:space="1" w:color="000000"/>
        </w:pBdr>
      </w:pPr>
    </w:p>
    <w:p w14:paraId="742A624B" w14:textId="77777777" w:rsidR="00FA1073" w:rsidRDefault="00FA1073" w:rsidP="00FA1073"/>
    <w:p w14:paraId="1909BDAD" w14:textId="77777777" w:rsidR="00FA1073" w:rsidRDefault="00FA1073" w:rsidP="00FA1073">
      <w:r>
        <w:rPr>
          <w:b/>
          <w:bCs/>
        </w:rPr>
        <w:t>SEC. 201. FINDINGS AND PURPOSE.</w:t>
      </w:r>
    </w:p>
    <w:p w14:paraId="25BE5504" w14:textId="77777777" w:rsidR="00FA1073" w:rsidRDefault="00FA1073" w:rsidP="00FA1073"/>
    <w:p w14:paraId="11D032A7" w14:textId="77777777" w:rsidR="00FA1073" w:rsidRDefault="00FA1073" w:rsidP="00FA1073">
      <w:r>
        <w:rPr>
          <w:b/>
          <w:bCs/>
        </w:rPr>
        <w:t>(a) Findings.—</w:t>
      </w:r>
      <w:r>
        <w:t>Congress finds the following:</w:t>
      </w:r>
    </w:p>
    <w:p w14:paraId="7B33ECFB" w14:textId="77777777" w:rsidR="00FA1073" w:rsidRDefault="00FA1073" w:rsidP="00FA1073"/>
    <w:p w14:paraId="121761DB" w14:textId="77777777" w:rsidR="00FA1073" w:rsidRDefault="00FA1073" w:rsidP="00FA1073">
      <w:pPr>
        <w:ind w:left="720"/>
      </w:pPr>
      <w:r>
        <w:t>(1) While the domestic manufacturing credit provided by section 38A of the Internal Revenue Code of 1986 (as added by section 102 of this Act) provides important transferable tax credits for domestic manufacturing generally, certain strategic sectors require additional incentives due to their critical importance to national security and the acute vulnerabilities created by foreign adversary dominance.</w:t>
      </w:r>
    </w:p>
    <w:p w14:paraId="2611CE06" w14:textId="77777777" w:rsidR="00FA1073" w:rsidRDefault="00FA1073" w:rsidP="00FA1073"/>
    <w:p w14:paraId="14199041" w14:textId="77777777" w:rsidR="00FA1073" w:rsidRDefault="00FA1073" w:rsidP="00FA1073">
      <w:pPr>
        <w:ind w:left="720"/>
      </w:pPr>
      <w:r>
        <w:t>(2) The People's Republic of China has achieved dominant or monopoly positions in strategic technologies and products, including rare earth processing (controlling over 85 percent of global capacity), pharmaceutical ingredients (supplying over 80 percent of active pharmaceutical ingredients consumed in the United States), telecommunications equipment (with Chinese firms Huawei and ZTE accounting for over 30 percent of global 5G infrastructure), and advanced batteries (controlling over 75 percent of global lithium-ion battery production).</w:t>
      </w:r>
    </w:p>
    <w:p w14:paraId="33BFB973" w14:textId="77777777" w:rsidR="00FA1073" w:rsidRDefault="00FA1073" w:rsidP="00FA1073"/>
    <w:p w14:paraId="5D3A2E38" w14:textId="77777777" w:rsidR="00FA1073" w:rsidRDefault="00FA1073" w:rsidP="00FA1073">
      <w:pPr>
        <w:ind w:left="720"/>
      </w:pPr>
      <w:r>
        <w:t>(3) China maintains cost advantages of 30-60 percent in many strategic sectors through massive government subsidies and scale advantages.</w:t>
      </w:r>
    </w:p>
    <w:p w14:paraId="1C0BF216" w14:textId="77777777" w:rsidR="00FA1073" w:rsidRDefault="00FA1073" w:rsidP="00FA1073"/>
    <w:p w14:paraId="1153045F" w14:textId="77777777" w:rsidR="00FA1073" w:rsidRDefault="00FA1073" w:rsidP="00FA1073">
      <w:pPr>
        <w:ind w:left="720"/>
      </w:pPr>
      <w:r>
        <w:t>(4) Chinese-origin wireless connectivity modules manufactured by firms such as Quectel and Fibocom are embedded in American critical infrastructure including agricultural equipment, emergency vehicles, pipeline monitors, traffic control systems, and medical devices, creating surveillance and supply chain risks.</w:t>
      </w:r>
    </w:p>
    <w:p w14:paraId="38DB63D7" w14:textId="77777777" w:rsidR="00FA1073" w:rsidRDefault="00FA1073" w:rsidP="00FA1073"/>
    <w:p w14:paraId="5391F2D7" w14:textId="77777777" w:rsidR="00FA1073" w:rsidRDefault="00FA1073" w:rsidP="00FA1073">
      <w:pPr>
        <w:ind w:left="720"/>
      </w:pPr>
      <w:r>
        <w:t>(5) Traditional market incentives are insufficient to overcome the capital requirements, technical complexity, and established foreign competition in strategic sectors.</w:t>
      </w:r>
    </w:p>
    <w:p w14:paraId="211E03BD" w14:textId="77777777" w:rsidR="00FA1073" w:rsidRDefault="00FA1073" w:rsidP="00FA1073"/>
    <w:p w14:paraId="17823724" w14:textId="77777777" w:rsidR="00FA1073" w:rsidRDefault="00FA1073" w:rsidP="00FA1073">
      <w:pPr>
        <w:ind w:left="720"/>
      </w:pPr>
      <w:r>
        <w:lastRenderedPageBreak/>
        <w:t>(6) The United States has no remaining domestic manufacturers of telecommunications infrastructure equipment, leaving critical communications infrastructure dependent on foreign supply.</w:t>
      </w:r>
    </w:p>
    <w:p w14:paraId="798A0C82" w14:textId="77777777" w:rsidR="00FA1073" w:rsidRDefault="00FA1073" w:rsidP="00FA1073"/>
    <w:p w14:paraId="400ECC6A" w14:textId="77777777" w:rsidR="00FA1073" w:rsidRDefault="00FA1073" w:rsidP="00FA1073">
      <w:pPr>
        <w:ind w:left="720"/>
      </w:pPr>
      <w:r>
        <w:t>(7) The defense industrial base requires assured domestic sources of strategic materials and components that cannot be subject to foreign adversary control during periods of conflict.</w:t>
      </w:r>
    </w:p>
    <w:p w14:paraId="12C4DBA6" w14:textId="77777777" w:rsidR="00FA1073" w:rsidRDefault="00FA1073" w:rsidP="00FA1073"/>
    <w:p w14:paraId="252B1A51" w14:textId="77777777" w:rsidR="00FA1073" w:rsidRDefault="00FA1073" w:rsidP="00FA1073">
      <w:pPr>
        <w:ind w:left="720"/>
      </w:pPr>
      <w:r>
        <w:t>(8) Autonomous systems, including drones, robots, droids, and unmanned systems, autonomous vehicles, and robotic platforms of all types, are increasingly central to military operations and advanced manufacturing, yet critical components are predominantly sourced from the People's Republic of China.</w:t>
      </w:r>
    </w:p>
    <w:p w14:paraId="019D52F2" w14:textId="77777777" w:rsidR="00FA1073" w:rsidRDefault="00FA1073" w:rsidP="00FA1073"/>
    <w:p w14:paraId="0B83C643" w14:textId="77777777" w:rsidR="00FA1073" w:rsidRDefault="00FA1073" w:rsidP="00FA1073">
      <w:pPr>
        <w:ind w:left="720"/>
      </w:pPr>
      <w:r>
        <w:t>(9) Electric power generation and the electric grid are foundational infrastructure upon which all other economic and military activity depends, the United States has lost significant domestic manufacturing capacity for power generation equipment across multiple fuel sources, and over 80 percent of large power transformers and critical grid components are imported, with lead times exceeding two years.</w:t>
      </w:r>
    </w:p>
    <w:p w14:paraId="5959C298" w14:textId="77777777" w:rsidR="00FA1073" w:rsidRDefault="00FA1073" w:rsidP="00FA1073"/>
    <w:p w14:paraId="638B26C8" w14:textId="77777777" w:rsidR="00FA1073" w:rsidRDefault="00FA1073" w:rsidP="00FA1073">
      <w:pPr>
        <w:ind w:left="720"/>
      </w:pPr>
      <w:r>
        <w:t>(10) The United States has effectively zero domestic final assembly of computing and communications hardware, including servers, personal computers, smartphones, and networking equipment, creating complete dependence on foreign manufacturing for devices ubiquitous in American homes, businesses, and government.</w:t>
      </w:r>
    </w:p>
    <w:p w14:paraId="6C5BBBEB" w14:textId="77777777" w:rsidR="00FA1073" w:rsidRDefault="00FA1073" w:rsidP="00FA1073"/>
    <w:p w14:paraId="16450A7A" w14:textId="77777777" w:rsidR="00FA1073" w:rsidRDefault="00FA1073" w:rsidP="00FA1073">
      <w:pPr>
        <w:ind w:left="720"/>
      </w:pPr>
      <w:r>
        <w:t>(11) The United States produces less than 5 percent of global silicon wafers and over 90 percent of semiconductor-grade polysilicon originates from the People's Republic of China, creating critical vulnerabilities in semiconductor supply chains independent of fabrication capacity.</w:t>
      </w:r>
    </w:p>
    <w:p w14:paraId="71AFB792" w14:textId="77777777" w:rsidR="00FA1073" w:rsidRDefault="00FA1073" w:rsidP="00FA1073"/>
    <w:p w14:paraId="7D22404A" w14:textId="77777777" w:rsidR="00FA1073" w:rsidRDefault="00FA1073" w:rsidP="00FA1073">
      <w:pPr>
        <w:ind w:left="720"/>
      </w:pPr>
      <w:r>
        <w:t>(12) The People's Republic of China dominates the manufacture of specialized mineral processing equipment, including solvent extraction systems, calcining furnaces, and autoclaves, and recent export licensing requirements from the Ministry of Commerce of the People's Republic of China effectively limit Western nations' ability to construct new refining capacity independent of Chinese equipment suppliers.</w:t>
      </w:r>
    </w:p>
    <w:p w14:paraId="26095870" w14:textId="77777777" w:rsidR="00FA1073" w:rsidRDefault="00FA1073" w:rsidP="00FA1073"/>
    <w:p w14:paraId="4F927669" w14:textId="77777777" w:rsidR="00FA1073" w:rsidRDefault="00FA1073" w:rsidP="00FA1073">
      <w:r>
        <w:rPr>
          <w:b/>
          <w:bCs/>
        </w:rPr>
        <w:t>(b) Purpose.—</w:t>
      </w:r>
      <w:r>
        <w:t>The purposes of Title II of this Act are:</w:t>
      </w:r>
    </w:p>
    <w:p w14:paraId="40D57D0D" w14:textId="77777777" w:rsidR="00FA1073" w:rsidRDefault="00FA1073" w:rsidP="00FA1073"/>
    <w:p w14:paraId="592B2C92" w14:textId="77777777" w:rsidR="00FA1073" w:rsidRDefault="00FA1073" w:rsidP="00FA1073">
      <w:pPr>
        <w:ind w:left="720"/>
      </w:pPr>
      <w:r>
        <w:t>(1) to provide enhanced transferable tax credits for domestic production of strategic goods beyond those available under section 38A of the Internal Revenue Code of 1986 (as added by section 102 of this Act) where the United States faces critical capability gaps;</w:t>
      </w:r>
    </w:p>
    <w:p w14:paraId="6859B680" w14:textId="77777777" w:rsidR="00FA1073" w:rsidRDefault="00FA1073" w:rsidP="00FA1073"/>
    <w:p w14:paraId="54BB480E" w14:textId="77777777" w:rsidR="00FA1073" w:rsidRDefault="00FA1073" w:rsidP="00FA1073">
      <w:pPr>
        <w:ind w:left="720"/>
      </w:pPr>
      <w:r>
        <w:t>(2) to reduce critical dependencies on the People's Republic of China and other foreign adversaries for strategic technologies;</w:t>
      </w:r>
    </w:p>
    <w:p w14:paraId="2FC82F15" w14:textId="77777777" w:rsidR="00FA1073" w:rsidRDefault="00FA1073" w:rsidP="00FA1073"/>
    <w:p w14:paraId="2DC304FB" w14:textId="77777777" w:rsidR="00FA1073" w:rsidRDefault="00FA1073" w:rsidP="00FA1073">
      <w:pPr>
        <w:ind w:left="720"/>
      </w:pPr>
      <w:r>
        <w:lastRenderedPageBreak/>
        <w:t>(3) to strengthen the defense industrial base by ensuring domestic sources for critical components; and</w:t>
      </w:r>
    </w:p>
    <w:p w14:paraId="2DA2EE8C" w14:textId="77777777" w:rsidR="00FA1073" w:rsidRDefault="00FA1073" w:rsidP="00FA1073"/>
    <w:p w14:paraId="5EA630C6" w14:textId="77777777" w:rsidR="00FA1073" w:rsidRDefault="00FA1073" w:rsidP="00FA1073">
      <w:pPr>
        <w:ind w:left="720"/>
      </w:pPr>
      <w:r>
        <w:t>(4) to increase the returns for manufacturers that achieve high domestic value-added in strategic industries critical to national security enabling reinvestment in advanced manufacturing, workforce skills, exports, and innovation.</w:t>
      </w:r>
    </w:p>
    <w:p w14:paraId="28A9F373" w14:textId="77777777" w:rsidR="00FA1073" w:rsidRDefault="00FA1073" w:rsidP="00FA1073"/>
    <w:p w14:paraId="1AED3C40" w14:textId="77777777" w:rsidR="00FA1073" w:rsidRDefault="00FA1073" w:rsidP="00FA1073">
      <w:r>
        <w:rPr>
          <w:b/>
          <w:bCs/>
        </w:rPr>
        <w:t>SEC. 202. ENHANCED STRATEGIC SECTOR CREDIT.</w:t>
      </w:r>
    </w:p>
    <w:p w14:paraId="1A2D22F1" w14:textId="77777777" w:rsidR="00FA1073" w:rsidRDefault="00FA1073" w:rsidP="00FA1073"/>
    <w:p w14:paraId="50A23A29" w14:textId="77777777" w:rsidR="00FA1073" w:rsidRDefault="00FA1073" w:rsidP="00FA1073">
      <w:r>
        <w:rPr>
          <w:b/>
          <w:bCs/>
        </w:rPr>
        <w:t>(a) In General.—</w:t>
      </w:r>
      <w:r>
        <w:t>Subpart B of part IV of subchapter A of chapter 1 of the Internal Revenue Code of 1986, as amended by section 102 of this Act, is amended by inserting after section 38A the following new section:</w:t>
      </w:r>
    </w:p>
    <w:p w14:paraId="7A9E2316" w14:textId="77777777" w:rsidR="00FA1073" w:rsidRDefault="00FA1073" w:rsidP="00FA1073"/>
    <w:p w14:paraId="1FB50E49" w14:textId="77777777" w:rsidR="00FA1073" w:rsidRDefault="00FA1073" w:rsidP="00FA1073">
      <w:pPr>
        <w:ind w:left="720"/>
      </w:pPr>
      <w:r>
        <w:rPr>
          <w:b/>
          <w:bCs/>
        </w:rPr>
        <w:t>"SEC. 38B. STRATEGIC DOMESTIC PRODUCTION CREDIT.</w:t>
      </w:r>
    </w:p>
    <w:p w14:paraId="7FF1D3C4" w14:textId="77777777" w:rsidR="00FA1073" w:rsidRDefault="00FA1073" w:rsidP="00FA1073"/>
    <w:p w14:paraId="7B5610D1" w14:textId="77777777" w:rsidR="00FA1073" w:rsidRDefault="00FA1073" w:rsidP="00FA1073">
      <w:pPr>
        <w:ind w:left="720"/>
      </w:pPr>
      <w:r>
        <w:rPr>
          <w:b/>
          <w:bCs/>
        </w:rPr>
        <w:t>"(a) Allowance and Election.—</w:t>
      </w:r>
    </w:p>
    <w:p w14:paraId="2FD0237A" w14:textId="77777777" w:rsidR="00FA1073" w:rsidRDefault="00FA1073" w:rsidP="00FA1073"/>
    <w:p w14:paraId="5EEDDB68" w14:textId="77777777" w:rsidR="00FA1073" w:rsidRDefault="00FA1073" w:rsidP="00FA1073">
      <w:pPr>
        <w:ind w:left="1440"/>
      </w:pPr>
      <w:r>
        <w:t>"(1) ALLOWANCE OF CREDIT.—In the case of a taxpayer engaged in strategic domestic production activities (as defined in subsection (c)) who is eligible for and has elected the credit under section 38A, there shall be allowed as a credit against the tax imposed by this chapter an amount equal to the applicable percentage of qualified strategic DVA costs for the taxable year.</w:t>
      </w:r>
    </w:p>
    <w:p w14:paraId="660707AF" w14:textId="77777777" w:rsidR="00FA1073" w:rsidRDefault="00FA1073" w:rsidP="00FA1073"/>
    <w:p w14:paraId="36BEBBC9" w14:textId="77777777" w:rsidR="00FA1073" w:rsidRDefault="00FA1073" w:rsidP="00FA1073">
      <w:pPr>
        <w:ind w:left="1440"/>
      </w:pPr>
      <w:r>
        <w:t>"(2) PREREQUISITE.—No credit shall be allowed under this section unless the taxpayer has made a valid election under section 38A for the same taxable year. The credit under this section is in addition to, and not in lieu of, the credit allowed under section 38A.</w:t>
      </w:r>
    </w:p>
    <w:p w14:paraId="4E36E77C" w14:textId="77777777" w:rsidR="00FA1073" w:rsidRDefault="00FA1073" w:rsidP="00FA1073"/>
    <w:p w14:paraId="2B5B553E" w14:textId="77777777" w:rsidR="00FA1073" w:rsidRDefault="00FA1073" w:rsidP="00FA1073">
      <w:pPr>
        <w:ind w:left="1440"/>
      </w:pPr>
      <w:r>
        <w:t>"(3) ELECTION.—</w:t>
      </w:r>
    </w:p>
    <w:p w14:paraId="69E1F327" w14:textId="77777777" w:rsidR="00FA1073" w:rsidRDefault="00FA1073" w:rsidP="00FA1073"/>
    <w:p w14:paraId="1C3A11E3" w14:textId="77777777" w:rsidR="00FA1073" w:rsidRDefault="00FA1073" w:rsidP="00FA1073">
      <w:pPr>
        <w:ind w:left="2160"/>
      </w:pPr>
      <w:r>
        <w:t>"(A) IN GENERAL.—The election under this section shall be made on the taxpayer's return for the taxable year.</w:t>
      </w:r>
    </w:p>
    <w:p w14:paraId="7ACCE875" w14:textId="77777777" w:rsidR="00FA1073" w:rsidRDefault="00FA1073" w:rsidP="00FA1073"/>
    <w:p w14:paraId="21FEDD25" w14:textId="77777777" w:rsidR="00FA1073" w:rsidRDefault="00FA1073" w:rsidP="00FA1073">
      <w:pPr>
        <w:ind w:left="2160"/>
      </w:pPr>
      <w:r>
        <w:t>"(B) ANNUAL ELECTION.—The election shall be made separately for each taxable year.</w:t>
      </w:r>
    </w:p>
    <w:p w14:paraId="4976AC08" w14:textId="77777777" w:rsidR="00FA1073" w:rsidRDefault="00FA1073" w:rsidP="00FA1073"/>
    <w:p w14:paraId="68B295B5" w14:textId="77777777" w:rsidR="00FA1073" w:rsidRDefault="00FA1073" w:rsidP="00FA1073">
      <w:pPr>
        <w:ind w:left="2160"/>
      </w:pPr>
      <w:r>
        <w:t>"(C) NO PENALTY FOR NON-ELECTION.—A taxpayer that does not elect the credit under this section shall not be subject to any penalty or adverse inference.</w:t>
      </w:r>
    </w:p>
    <w:p w14:paraId="262622B0" w14:textId="77777777" w:rsidR="00FA1073" w:rsidRDefault="00FA1073" w:rsidP="00FA1073"/>
    <w:p w14:paraId="200D7CED" w14:textId="77777777" w:rsidR="00FA1073" w:rsidRDefault="00FA1073" w:rsidP="00FA1073">
      <w:pPr>
        <w:ind w:left="2160"/>
      </w:pPr>
      <w:r>
        <w:t>"(D) REVOCABILITY.—An election may be revoked only with the consent of the Secretary.</w:t>
      </w:r>
    </w:p>
    <w:p w14:paraId="407E5269" w14:textId="77777777" w:rsidR="00FA1073" w:rsidRDefault="00FA1073" w:rsidP="00FA1073"/>
    <w:p w14:paraId="492C5678" w14:textId="77777777" w:rsidR="00FA1073" w:rsidRDefault="00FA1073" w:rsidP="00FA1073">
      <w:pPr>
        <w:ind w:left="720"/>
      </w:pPr>
      <w:r>
        <w:rPr>
          <w:b/>
          <w:bCs/>
        </w:rPr>
        <w:t>"(b) Applicable Percentage.—</w:t>
      </w:r>
    </w:p>
    <w:p w14:paraId="44FE08A5" w14:textId="77777777" w:rsidR="00FA1073" w:rsidRDefault="00FA1073" w:rsidP="00FA1073"/>
    <w:p w14:paraId="609E6D9E" w14:textId="77777777" w:rsidR="00FA1073" w:rsidRDefault="00FA1073" w:rsidP="00FA1073">
      <w:pPr>
        <w:ind w:left="1440"/>
      </w:pPr>
      <w:r>
        <w:lastRenderedPageBreak/>
        <w:t>"(1) IN GENERAL.—For purposes of subsection (a), the applicable percentage shall be equal to the applicable enhanced percentage determined under paragraph (3), multiplied by the DVA scaling fraction determined under paragraph (2).</w:t>
      </w:r>
    </w:p>
    <w:p w14:paraId="38E031C5" w14:textId="77777777" w:rsidR="00FA1073" w:rsidRDefault="00FA1073" w:rsidP="00FA1073"/>
    <w:p w14:paraId="0BE23793" w14:textId="77777777" w:rsidR="00FA1073" w:rsidRDefault="00FA1073" w:rsidP="00FA1073">
      <w:pPr>
        <w:ind w:left="1440"/>
      </w:pPr>
      <w:r>
        <w:t>"(2) DVA SCALING FRACTION.—</w:t>
      </w:r>
    </w:p>
    <w:p w14:paraId="007AB030" w14:textId="77777777" w:rsidR="00FA1073" w:rsidRDefault="00FA1073" w:rsidP="00FA1073"/>
    <w:p w14:paraId="7DC5D43C" w14:textId="77777777" w:rsidR="00FA1073" w:rsidRDefault="00FA1073" w:rsidP="00FA1073">
      <w:pPr>
        <w:ind w:left="2160"/>
      </w:pPr>
      <w:r>
        <w:t>"(A) FLOOR.—If the domestic value-added ratio is 20 percent or less, the DVA scaling fraction shall be 20 percent. This ensures that every strategic manufacturer receives a base credit equal to 20 percent of the applicable enhanced percentage.</w:t>
      </w:r>
    </w:p>
    <w:p w14:paraId="296C07D9" w14:textId="77777777" w:rsidR="00FA1073" w:rsidRDefault="00FA1073" w:rsidP="00FA1073"/>
    <w:p w14:paraId="3075CD0D" w14:textId="77777777" w:rsidR="00FA1073" w:rsidRDefault="00FA1073" w:rsidP="00FA1073">
      <w:pPr>
        <w:ind w:left="2160"/>
      </w:pPr>
      <w:r>
        <w:t>"(B) CAP.—If the domestic value-added ratio equals or exceeds 80 percent, the DVA scaling fraction shall be 100 percent and the full applicable enhanced percentage shall apply.</w:t>
      </w:r>
    </w:p>
    <w:p w14:paraId="32482E8F" w14:textId="77777777" w:rsidR="00FA1073" w:rsidRDefault="00FA1073" w:rsidP="00FA1073"/>
    <w:p w14:paraId="162EFEB1" w14:textId="77777777" w:rsidR="00FA1073" w:rsidRDefault="00FA1073" w:rsidP="00FA1073">
      <w:pPr>
        <w:ind w:left="2160"/>
      </w:pPr>
      <w:r>
        <w:t>"(C) INTERMEDIATE VALUES.—If the domestic value-added ratio is greater than 20 percent but less than 80 percent, the DVA scaling fraction shall be equal to the sum of 20 percent, plus the product of 80 percent and a fraction, the numerator of which is the excess of the domestic value-added ratio over 20 percent, and the denominator of which is 60 percent. The credit thus scales linearly from 20 percent of the applicable enhanced percentage (at 20 percent DVA) to the full applicable enhanced percentage (at 80 percent DVA).</w:t>
      </w:r>
    </w:p>
    <w:p w14:paraId="23ED7E81" w14:textId="77777777" w:rsidR="00FA1073" w:rsidRDefault="00FA1073" w:rsidP="00FA1073"/>
    <w:p w14:paraId="691AE929" w14:textId="77777777" w:rsidR="00FA1073" w:rsidRDefault="00FA1073" w:rsidP="00FA1073">
      <w:pPr>
        <w:ind w:left="1440"/>
      </w:pPr>
      <w:r>
        <w:t>"(3) APPLICABLE ENHANCED PERCENTAGE.—</w:t>
      </w:r>
    </w:p>
    <w:p w14:paraId="486FC2FA" w14:textId="77777777" w:rsidR="00FA1073" w:rsidRDefault="00FA1073" w:rsidP="00FA1073"/>
    <w:p w14:paraId="0297DF0B" w14:textId="77777777" w:rsidR="00FA1073" w:rsidRDefault="00FA1073" w:rsidP="00FA1073">
      <w:pPr>
        <w:ind w:left="2160"/>
      </w:pPr>
      <w:r>
        <w:t>"(A) BASE PERCENTAGE.—Except as provided in subparagraph (B), the applicable enhanced percentage shall be 8 percent. When multiplied by the DVA scaling fraction, the applicable percentage scales from 1.6 percent (at 20 percent or lower DVA) to 8 percent (at 80 percent or higher DVA).</w:t>
      </w:r>
    </w:p>
    <w:p w14:paraId="175463E4" w14:textId="77777777" w:rsidR="00FA1073" w:rsidRDefault="00FA1073" w:rsidP="00FA1073"/>
    <w:p w14:paraId="1B88F2D5" w14:textId="77777777" w:rsidR="00FA1073" w:rsidRDefault="00FA1073" w:rsidP="00FA1073">
      <w:pPr>
        <w:ind w:left="2160"/>
      </w:pPr>
      <w:r>
        <w:t>"(B) INCREASED PERCENTAGE FOR REINVESTMENT ELECTORS.—In the case of a taxpayer that is a qualified reinvestment elector (as defined in section 38A(b-1)) for the taxable year, the applicable enhanced percentage shall be 10 percent. When multiplied by the DVA scaling fraction, the applicable percentage scales from 2 percent (at 20 percent or lower DVA) to 10 percent (at 80 percent or higher DVA).</w:t>
      </w:r>
    </w:p>
    <w:p w14:paraId="6FD8870E" w14:textId="77777777" w:rsidR="00FA1073" w:rsidRDefault="00FA1073" w:rsidP="00FA1073"/>
    <w:p w14:paraId="60C20E55" w14:textId="77777777" w:rsidR="00FA1073" w:rsidRDefault="00FA1073" w:rsidP="00FA1073">
      <w:pPr>
        <w:ind w:left="1440"/>
      </w:pPr>
      <w:r>
        <w:t xml:space="preserve">"(4) COMBINED EFFECT.—The credit under this section, combined with the credit under section 38A, provides combined effective credit rates ranging from a floor of 2.6 percent of qualified DVA costs for base electors (3.2 percent for qualified reinvestment electors) at 20 percent or lower DVA, scaling linearly to 13 percent for base electors (16 percent for qualified reinvestment electors) at 80 percent or higher DVA. The effective combined rate remains at the cap level </w:t>
      </w:r>
      <w:r>
        <w:lastRenderedPageBreak/>
        <w:t>regardless of whether the taxpayer's actual domestic value-added ratio exceeds 80 percent.</w:t>
      </w:r>
    </w:p>
    <w:p w14:paraId="0FACC273" w14:textId="77777777" w:rsidR="00FA1073" w:rsidRDefault="00FA1073" w:rsidP="00FA1073"/>
    <w:p w14:paraId="71AC7B02" w14:textId="77777777" w:rsidR="00FA1073" w:rsidRDefault="00FA1073" w:rsidP="00FA1073">
      <w:pPr>
        <w:ind w:left="720"/>
      </w:pPr>
      <w:r>
        <w:rPr>
          <w:b/>
          <w:bCs/>
        </w:rPr>
        <w:t>"(c) Strategic Domestic Production Activities.—</w:t>
      </w:r>
      <w:r>
        <w:t>For purposes of this section:</w:t>
      </w:r>
    </w:p>
    <w:p w14:paraId="00F7F5A4" w14:textId="77777777" w:rsidR="00FA1073" w:rsidRDefault="00FA1073" w:rsidP="00FA1073"/>
    <w:p w14:paraId="43973612" w14:textId="77777777" w:rsidR="00FA1073" w:rsidRDefault="00FA1073" w:rsidP="00FA1073">
      <w:pPr>
        <w:ind w:left="1440"/>
      </w:pPr>
      <w:r>
        <w:rPr>
          <w:b/>
          <w:bCs/>
        </w:rPr>
        <w:t>"(1) IN GENERAL.—</w:t>
      </w:r>
      <w:r>
        <w:t>The term 'strategic domestic production activity' means a qualified domestic manufacturing activity (as defined in section 38A(c)(1)) that falls within one of the following strategic sectors, or that constitutes an upstream supply chain activity with respect to such a sector as provided in paragraph (4):</w:t>
      </w:r>
    </w:p>
    <w:p w14:paraId="1B0231CD" w14:textId="77777777" w:rsidR="00FA1073" w:rsidRDefault="00FA1073" w:rsidP="00FA1073"/>
    <w:p w14:paraId="3E3D3B92" w14:textId="77777777" w:rsidR="00FA1073" w:rsidRDefault="00FA1073" w:rsidP="00FA1073">
      <w:pPr>
        <w:ind w:left="1440"/>
      </w:pPr>
      <w:r>
        <w:rPr>
          <w:b/>
          <w:bCs/>
        </w:rPr>
        <w:t>"(A) RARE EARTH ELEMENTS AND CRITICAL MINERALS PROCESSING.—</w:t>
      </w:r>
      <w:r>
        <w:t>The extraction, beneficiation, separation, refining, alloying, and processing of rare earth elements, critical minerals (as defined in section 38A(c)(6)), and the manufacture of rare earth permanent magnets, rare earth alloys, critical mineral oxides, critical mineral metals, critical mineral salts, and critical mineral compounds. This includes solvent extraction and separation facilities, calcination and sintering equipment, downstream processing into value-added rare earth and critical mineral products, mining and beneficiation equipment (including crushers, grinding mills, flotation cells, leach reactors, and thickeners), specialty extractant chemicals and organic solvents used in hydrometallurgical processing, electrowinning and electrorefining systems, assay and analytical instruments for ore and material characterization, and specialized mineral processing equipment of all types used primarily in critical mineral production.</w:t>
      </w:r>
    </w:p>
    <w:p w14:paraId="4E232F6C" w14:textId="77777777" w:rsidR="00FA1073" w:rsidRDefault="00FA1073" w:rsidP="00FA1073"/>
    <w:p w14:paraId="36DF24D7" w14:textId="77777777" w:rsidR="00FA1073" w:rsidRDefault="00FA1073" w:rsidP="00FA1073">
      <w:pPr>
        <w:ind w:left="2160"/>
      </w:pPr>
      <w:r>
        <w:t>This sector is strategic because China controls over 85 percent of global rare earth processing capacity, has demonstrated willingness to restrict exports for geopolitical purposes, and has imposed export licensing requirements on specialized mineral processing equipment, creating acute vulnerabilities in defense systems, advanced manufacturing, and energy supply chains.</w:t>
      </w:r>
    </w:p>
    <w:p w14:paraId="29952772" w14:textId="77777777" w:rsidR="00FA1073" w:rsidRDefault="00FA1073" w:rsidP="00FA1073"/>
    <w:p w14:paraId="5A170400" w14:textId="77777777" w:rsidR="00FA1073" w:rsidRDefault="00FA1073" w:rsidP="00FA1073">
      <w:pPr>
        <w:ind w:left="1440"/>
      </w:pPr>
      <w:r>
        <w:rPr>
          <w:b/>
          <w:bCs/>
        </w:rPr>
        <w:t>"(B) SEMICONDUCTORS AND ADVANCED ELECTRONICS MANUFACTURING.—</w:t>
      </w:r>
      <w:r>
        <w:t xml:space="preserve">Semiconductor wafer fabrication; the manufacture of semiconductor devices including logic, memory, analog, mixed-signal, radio frequency, and power semiconductor devices; photomask manufacturing; semiconductor packaging, assembly, and testing; printed circuit board fabrication; compound semiconductor manufacturing; advanced substrate and advanced packaging materials; silicon carbide and gallium nitride device manufacturing; and semiconductor manufacturing equipment. This sector also includes: specialty process gases used in semiconductor fabrication (including nitrogen trifluoride, tungsten hexafluoride, silane, germane, arsine, phosphine, ultra-high-purity noble gases, and specialty etchants); photoresists and advanced lithography chemicals including argon fluoride and extreme ultraviolet resists and associated developers and strippers; chemical mechanical planarization slurries and polishing pads; quartz crucibles, quartz tubes, and fused silica components used in crystal growth </w:t>
      </w:r>
      <w:r>
        <w:lastRenderedPageBreak/>
        <w:t>and thermal processing; electronic-grade precursor chemicals for chemical vapor deposition and atomic layer deposition; metrology, inspection, and characterization equipment; and ion implantation, diffusion, oxidation, and deposition systems.</w:t>
      </w:r>
    </w:p>
    <w:p w14:paraId="400147B2" w14:textId="77777777" w:rsidR="00FA1073" w:rsidRDefault="00FA1073" w:rsidP="00FA1073"/>
    <w:p w14:paraId="0C284D63" w14:textId="77777777" w:rsidR="00FA1073" w:rsidRDefault="00FA1073" w:rsidP="00FA1073">
      <w:pPr>
        <w:ind w:left="2160"/>
      </w:pPr>
      <w:r>
        <w:t>This sector is strategic because semiconductors are foundational to modern defense systems, civilian infrastructure, and economic competitiveness. The United States performs less than 12 percent of global semiconductor fabrication, has ceded wafer and process chemical production to foreign suppliers, and faces acute vulnerabilities in advanced logic, memory, and specialty semiconductor manufacturing.</w:t>
      </w:r>
    </w:p>
    <w:p w14:paraId="012D7AA7" w14:textId="77777777" w:rsidR="00FA1073" w:rsidRDefault="00FA1073" w:rsidP="00FA1073"/>
    <w:p w14:paraId="48C7082C" w14:textId="77777777" w:rsidR="00FA1073" w:rsidRDefault="00FA1073" w:rsidP="00FA1073">
      <w:pPr>
        <w:ind w:left="1440"/>
      </w:pPr>
      <w:r>
        <w:rPr>
          <w:b/>
          <w:bCs/>
        </w:rPr>
        <w:t>"(C) AUTONOMOUS SYSTEMS AND ROBOTICS.—</w:t>
      </w:r>
      <w:r>
        <w:t>The manufacture of drones, unmanned aerial vehicles, unmanned ground vehicles, unmanned maritime vehicles, robotic platforms, autonomous systems, and related components, including:</w:t>
      </w:r>
    </w:p>
    <w:p w14:paraId="16915FF9" w14:textId="77777777" w:rsidR="00FA1073" w:rsidRDefault="00FA1073" w:rsidP="00FA1073"/>
    <w:p w14:paraId="621B862F" w14:textId="77777777" w:rsidR="00FA1073" w:rsidRDefault="00FA1073" w:rsidP="00FA1073">
      <w:pPr>
        <w:ind w:left="2160"/>
      </w:pPr>
      <w:r>
        <w:t>"(i) Airframes, propulsion systems, and structural components for unmanned aerial and ground systems, including advanced composite airframe components;</w:t>
      </w:r>
    </w:p>
    <w:p w14:paraId="54F791CA" w14:textId="77777777" w:rsidR="00FA1073" w:rsidRDefault="00FA1073" w:rsidP="00FA1073"/>
    <w:p w14:paraId="38A0CE9F" w14:textId="77777777" w:rsidR="00FA1073" w:rsidRDefault="00FA1073" w:rsidP="00FA1073">
      <w:pPr>
        <w:ind w:left="2160"/>
      </w:pPr>
      <w:r>
        <w:t>"(ii) Motors, motor controllers, electronic speed controllers, servo motors, precision actuators, and propeller systems;</w:t>
      </w:r>
    </w:p>
    <w:p w14:paraId="0C23743E" w14:textId="77777777" w:rsidR="00FA1073" w:rsidRDefault="00FA1073" w:rsidP="00FA1073"/>
    <w:p w14:paraId="472F3721" w14:textId="77777777" w:rsidR="00FA1073" w:rsidRDefault="00FA1073" w:rsidP="00FA1073">
      <w:pPr>
        <w:ind w:left="2160"/>
      </w:pPr>
      <w:r>
        <w:t>"(iii) Navigation, guidance, and control systems, including flight controllers, inertial measurement units, GPS and alternative positioning systems, encoders, position sensors, and sensor fusion systems;</w:t>
      </w:r>
    </w:p>
    <w:p w14:paraId="7962C733" w14:textId="77777777" w:rsidR="00FA1073" w:rsidRDefault="00FA1073" w:rsidP="00FA1073"/>
    <w:p w14:paraId="5D80E40A" w14:textId="77777777" w:rsidR="00FA1073" w:rsidRDefault="00FA1073" w:rsidP="00FA1073">
      <w:pPr>
        <w:ind w:left="2160"/>
      </w:pPr>
      <w:r>
        <w:t>"(iv) LiDAR sensors, radar sensors, electro-optical and infrared sensors, and sensor integration systems for autonomous platform operation;</w:t>
      </w:r>
    </w:p>
    <w:p w14:paraId="34B93EDB" w14:textId="77777777" w:rsidR="00FA1073" w:rsidRDefault="00FA1073" w:rsidP="00FA1073"/>
    <w:p w14:paraId="41AD2EA0" w14:textId="77777777" w:rsidR="00FA1073" w:rsidRDefault="00FA1073" w:rsidP="00FA1073">
      <w:pPr>
        <w:ind w:left="2160"/>
      </w:pPr>
      <w:r>
        <w:t>"(v) Specialized battery cells and energy storage systems designed primarily for autonomous platform applications;</w:t>
      </w:r>
    </w:p>
    <w:p w14:paraId="2BE28C83" w14:textId="77777777" w:rsidR="00FA1073" w:rsidRDefault="00FA1073" w:rsidP="00FA1073"/>
    <w:p w14:paraId="2D355602" w14:textId="77777777" w:rsidR="00FA1073" w:rsidRDefault="00FA1073" w:rsidP="00FA1073">
      <w:pPr>
        <w:ind w:left="2160"/>
      </w:pPr>
      <w:r>
        <w:t>"(vi) Payload integration systems including cameras, sensors, and mission-specific equipment;</w:t>
      </w:r>
    </w:p>
    <w:p w14:paraId="72314B16" w14:textId="77777777" w:rsidR="00FA1073" w:rsidRDefault="00FA1073" w:rsidP="00FA1073"/>
    <w:p w14:paraId="681A8C51" w14:textId="77777777" w:rsidR="00FA1073" w:rsidRDefault="00FA1073" w:rsidP="00FA1073">
      <w:pPr>
        <w:ind w:left="2160"/>
      </w:pPr>
      <w:r>
        <w:t>"(vii) Industrial, collaborative, and military robots and robotic systems; and</w:t>
      </w:r>
    </w:p>
    <w:p w14:paraId="5D85ECE5" w14:textId="77777777" w:rsidR="00FA1073" w:rsidRDefault="00FA1073" w:rsidP="00FA1073"/>
    <w:p w14:paraId="75DDF57D" w14:textId="77777777" w:rsidR="00FA1073" w:rsidRDefault="00FA1073" w:rsidP="00FA1073">
      <w:pPr>
        <w:ind w:left="2160"/>
      </w:pPr>
      <w:r>
        <w:t>"(viii) Software-defined autonomy systems, artificial intelligence inference systems, and edge computing hardware designed specifically for autonomous platform operation.</w:t>
      </w:r>
    </w:p>
    <w:p w14:paraId="5F1FB69E" w14:textId="77777777" w:rsidR="00FA1073" w:rsidRDefault="00FA1073" w:rsidP="00FA1073"/>
    <w:p w14:paraId="5EADAF20" w14:textId="77777777" w:rsidR="00FA1073" w:rsidRDefault="00FA1073" w:rsidP="00FA1073">
      <w:pPr>
        <w:ind w:left="2160"/>
      </w:pPr>
      <w:r>
        <w:t xml:space="preserve">This sector is strategic because autonomous systems are increasingly central to both military operations and advanced manufacturing, yet </w:t>
      </w:r>
      <w:r>
        <w:lastRenderedPageBreak/>
        <w:t>critical components including motors, flight controllers, LiDAR systems, and positioning systems are predominantly sourced from the People's Republic of China.</w:t>
      </w:r>
    </w:p>
    <w:p w14:paraId="482455C3" w14:textId="77777777" w:rsidR="00FA1073" w:rsidRDefault="00FA1073" w:rsidP="00FA1073"/>
    <w:p w14:paraId="34FAEC56" w14:textId="77777777" w:rsidR="00FA1073" w:rsidRDefault="00FA1073" w:rsidP="00FA1073">
      <w:pPr>
        <w:ind w:left="1440"/>
      </w:pPr>
      <w:r>
        <w:rPr>
          <w:b/>
          <w:bCs/>
        </w:rPr>
        <w:t>"(D) COMPUTING AND COMMUNICATIONS HARDWARE.—</w:t>
      </w:r>
      <w:r>
        <w:t>The manufacture of the following:</w:t>
      </w:r>
    </w:p>
    <w:p w14:paraId="1949788F" w14:textId="77777777" w:rsidR="00FA1073" w:rsidRDefault="00FA1073" w:rsidP="00FA1073"/>
    <w:p w14:paraId="32A2CD35" w14:textId="77777777" w:rsidR="00FA1073" w:rsidRDefault="00FA1073" w:rsidP="00FA1073">
      <w:pPr>
        <w:ind w:left="2160"/>
      </w:pPr>
      <w:r>
        <w:t>"(i) Server and data center infrastructure: Rack servers, blade servers, and high-density computing systems; artificial intelligence accelerators and AI-specific ASICs; storage systems including solid-state drives, hard disk drives, and storage arrays; high-bandwidth memory stacks; data center networking equipment; and thermal management and power distribution systems.</w:t>
      </w:r>
    </w:p>
    <w:p w14:paraId="2AA73A21" w14:textId="77777777" w:rsidR="00FA1073" w:rsidRDefault="00FA1073" w:rsidP="00FA1073"/>
    <w:p w14:paraId="6C6DCF97" w14:textId="77777777" w:rsidR="00FA1073" w:rsidRDefault="00FA1073" w:rsidP="00FA1073">
      <w:pPr>
        <w:ind w:left="2160"/>
      </w:pPr>
      <w:r>
        <w:t>"(ii) Consumer computing devices: Personal computers including desktops, laptops, and workstations; tablet computers; smartphones and mobile devices; and computing peripherals.</w:t>
      </w:r>
    </w:p>
    <w:p w14:paraId="4BC1B842" w14:textId="77777777" w:rsidR="00FA1073" w:rsidRDefault="00FA1073" w:rsidP="00FA1073"/>
    <w:p w14:paraId="61C6A519" w14:textId="77777777" w:rsidR="00FA1073" w:rsidRDefault="00FA1073" w:rsidP="00FA1073">
      <w:pPr>
        <w:ind w:left="2160"/>
      </w:pPr>
      <w:r>
        <w:t>"(iii) Networking and communications equipment: Enterprise routers, switches, and network interface controllers; optical networking equipment including transceivers, multiplexers, and optical transport systems; enterprise modems and gateways; network security appliances; and software-defined networking hardware.</w:t>
      </w:r>
    </w:p>
    <w:p w14:paraId="1CB8AA38" w14:textId="77777777" w:rsidR="00FA1073" w:rsidRDefault="00FA1073" w:rsidP="00FA1073"/>
    <w:p w14:paraId="7366DCAA" w14:textId="77777777" w:rsidR="00FA1073" w:rsidRDefault="00FA1073" w:rsidP="00FA1073">
      <w:pPr>
        <w:ind w:left="2160"/>
      </w:pPr>
      <w:r>
        <w:t>"(iv) Components and subassemblies: Printed circuit board assemblies for computing and communications applications; specialty PCB laminates and high-speed signal-integrity substrates; power supplies and power conversion systems; cooling systems; cables, connectors, and interconnects; and chassis and enclosure fabrication.</w:t>
      </w:r>
    </w:p>
    <w:p w14:paraId="4C2C5A0C" w14:textId="77777777" w:rsidR="00FA1073" w:rsidRDefault="00FA1073" w:rsidP="00FA1073"/>
    <w:p w14:paraId="5C87549A" w14:textId="77777777" w:rsidR="00FA1073" w:rsidRDefault="00FA1073" w:rsidP="00FA1073">
      <w:pPr>
        <w:ind w:left="2160"/>
      </w:pPr>
      <w:r>
        <w:t>"(v) Test and measurement equipment for hardware validation, electromagnetic compatibility testing, and signal integrity characterization.</w:t>
      </w:r>
    </w:p>
    <w:p w14:paraId="4EC57468" w14:textId="77777777" w:rsidR="00FA1073" w:rsidRDefault="00FA1073" w:rsidP="00FA1073"/>
    <w:p w14:paraId="080F992B" w14:textId="77777777" w:rsidR="00FA1073" w:rsidRDefault="00FA1073" w:rsidP="00FA1073">
      <w:pPr>
        <w:ind w:left="2160"/>
      </w:pPr>
      <w:r>
        <w:t>This sector is strategic because computing and communications hardware underpins all modern economic and military activity, the United States has lost virtually all final assembly capability to foreign manufacturers, and rebuilding domestic capacity across the full product range is essential to technological sovereignty.</w:t>
      </w:r>
    </w:p>
    <w:p w14:paraId="5973C2DD" w14:textId="77777777" w:rsidR="00FA1073" w:rsidRDefault="00FA1073" w:rsidP="00FA1073"/>
    <w:p w14:paraId="4907739F" w14:textId="77777777" w:rsidR="00FA1073" w:rsidRDefault="00FA1073" w:rsidP="00FA1073">
      <w:pPr>
        <w:ind w:left="1440"/>
      </w:pPr>
      <w:r>
        <w:rPr>
          <w:b/>
          <w:bCs/>
        </w:rPr>
        <w:t>"(E) WIRELESS CONNECTIVITY AND TELECOMMUNICATIONS EQUIPMENT.—</w:t>
      </w:r>
      <w:r>
        <w:t xml:space="preserve">Cellular and IoT wireless modules; radio frequency components including filters, amplifiers, and switches; antennas and antenna systems; baseband processors and radio frequency front-end integrated circuits; WiFi and Bluetooth modules and chipsets; satellite communication terminals and ground equipment; 5G and 6G base stations and radio access network equipment; Open RAN and virtualized RAN systems; small cells and distributed antenna </w:t>
      </w:r>
      <w:r>
        <w:lastRenderedPageBreak/>
        <w:t>systems; network core equipment; fiber optic cables, preforms, and optical fiber drawing equipment; specialty radio frequency laminates and PTFE-based substrates; and timing and synchronization equipment including GPS-disciplined oscillators and precision timing systems for network infrastructure.</w:t>
      </w:r>
    </w:p>
    <w:p w14:paraId="3DEB84B6" w14:textId="77777777" w:rsidR="00FA1073" w:rsidRDefault="00FA1073" w:rsidP="00FA1073"/>
    <w:p w14:paraId="0F4F0DD1" w14:textId="77777777" w:rsidR="00FA1073" w:rsidRDefault="00FA1073" w:rsidP="00FA1073">
      <w:pPr>
        <w:ind w:left="2160"/>
      </w:pPr>
      <w:r>
        <w:t>This sector is strategic because the United States has no remaining domestic manufacturers of telecommunications infrastructure equipment, Chinese firms dominate the global wireless module market, and Chinese-origin modules are embedded throughout American critical infrastructure creating surveillance and supply disruption risks.</w:t>
      </w:r>
    </w:p>
    <w:p w14:paraId="66D1BA47" w14:textId="77777777" w:rsidR="00FA1073" w:rsidRDefault="00FA1073" w:rsidP="00FA1073"/>
    <w:p w14:paraId="16E42E35" w14:textId="77777777" w:rsidR="00FA1073" w:rsidRDefault="00FA1073" w:rsidP="00FA1073">
      <w:pPr>
        <w:ind w:left="1440"/>
      </w:pPr>
      <w:r>
        <w:rPr>
          <w:b/>
          <w:bCs/>
        </w:rPr>
        <w:t>"(F) ACTIVE PHARMACEUTICAL INGREDIENTS AND KEY STARTING MATERIALS.—</w:t>
      </w:r>
      <w:r>
        <w:t>Small molecule active pharmaceutical ingredients; biologic active pharmaceutical ingredients and intermediates; key starting materials for pharmaceutical synthesis; pharmaceutical intermediates; sterile injectable manufacturing; vaccine and biological production; critical excipients; bioreactors, fermentation vessels, and cell culture systems; chromatography and downstream bioprocessing equipment; lyophilization (freeze-drying) equipment for biologics and sterile injectables; single-use bioprocessing components and assemblies; and pharmaceutical-grade primary packaging including glass vials, prefilled syringes, and stoppers. Generic drug formulation using imported active pharmaceutical ingredients does not qualify as a strategic domestic production activity.</w:t>
      </w:r>
    </w:p>
    <w:p w14:paraId="4ACD56C2" w14:textId="77777777" w:rsidR="00FA1073" w:rsidRDefault="00FA1073" w:rsidP="00FA1073"/>
    <w:p w14:paraId="42863076" w14:textId="77777777" w:rsidR="00FA1073" w:rsidRDefault="00FA1073" w:rsidP="00FA1073">
      <w:pPr>
        <w:ind w:left="2160"/>
      </w:pPr>
      <w:r>
        <w:t>This sector is strategic because over 80 percent of active pharmaceutical ingredients consumed in the United States are imported, primarily from the People's Republic of China and India, creating acute vulnerabilities for essential medicines and biologics during supply disruptions or conflict.</w:t>
      </w:r>
    </w:p>
    <w:p w14:paraId="30FDEC7F" w14:textId="77777777" w:rsidR="00FA1073" w:rsidRDefault="00FA1073" w:rsidP="00FA1073"/>
    <w:p w14:paraId="18667E82" w14:textId="77777777" w:rsidR="00FA1073" w:rsidRDefault="00FA1073" w:rsidP="00FA1073">
      <w:pPr>
        <w:ind w:left="1440"/>
      </w:pPr>
      <w:r>
        <w:rPr>
          <w:b/>
          <w:bCs/>
        </w:rPr>
        <w:t>"(G) PERSONAL PROTECTIVE EQUIPMENT AND STRATEGIC MEDICAL SUPPLIES.—</w:t>
      </w:r>
      <w:r>
        <w:t>N95 and higher-grade respirators; surgical masks and procedure masks; medical gowns and coveralls; medical gloves including nitrile, latex, and vinyl; face shields and eye protection; nonwoven filter media and meltblown fabric; meltblown machine manufacturing and related extrusion and die systems; polypropylene and specialty polymer resin production for medical-grade nonwovens; HEPA and ULPA filter media and production equipment; powered air-purifying respirators; and strategic medical devices identified by the Secretary of Health and Human Services.</w:t>
      </w:r>
    </w:p>
    <w:p w14:paraId="2F1007CF" w14:textId="77777777" w:rsidR="00FA1073" w:rsidRDefault="00FA1073" w:rsidP="00FA1073"/>
    <w:p w14:paraId="15086E16" w14:textId="77777777" w:rsidR="00FA1073" w:rsidRDefault="00FA1073" w:rsidP="00FA1073">
      <w:pPr>
        <w:ind w:left="2160"/>
      </w:pPr>
      <w:r>
        <w:t>This sector is strategic because the COVID-19 pandemic revealed catastrophic dependence on foreign sources for critical medical supplies. The absence of domestic meltblown machine and filter media manufacturing capacity was the proximate cause of the respirator shortage. Domestic surge capacity remains inadequate for pandemic or mass-casualty scenarios.</w:t>
      </w:r>
    </w:p>
    <w:p w14:paraId="7F740C51" w14:textId="77777777" w:rsidR="00FA1073" w:rsidRDefault="00FA1073" w:rsidP="00FA1073"/>
    <w:p w14:paraId="220986D3" w14:textId="77777777" w:rsidR="00FA1073" w:rsidRDefault="00FA1073" w:rsidP="00FA1073">
      <w:pPr>
        <w:ind w:left="1440"/>
      </w:pPr>
      <w:r>
        <w:rPr>
          <w:b/>
          <w:bCs/>
        </w:rPr>
        <w:lastRenderedPageBreak/>
        <w:t>"(H) ELECTRIC POWER GENERATION, TRANSMISSION, AND STORAGE.—</w:t>
      </w:r>
    </w:p>
    <w:p w14:paraId="628608D1" w14:textId="77777777" w:rsidR="00FA1073" w:rsidRDefault="00FA1073" w:rsidP="00FA1073"/>
    <w:p w14:paraId="4B0D34A8" w14:textId="77777777" w:rsidR="00FA1073" w:rsidRDefault="00FA1073" w:rsidP="00FA1073">
      <w:pPr>
        <w:ind w:left="2160"/>
      </w:pPr>
      <w:r>
        <w:t>"(i) Power generation equipment: Turbines and turbine generator sets for electricity generation, including gas turbines, steam turbines, hydroelectric turbines, and geothermal turbines; boilers, pulverizers, and combustion systems; wind turbine nacelles, blades, towers, and gearboxes; solar photovoltaic cells, modules, and panels; concentrated solar power systems; nuclear reactor vessels, steam generators, reactor coolant pumps, control rod assemblies, and nuclear fuel assemblies; small modular reactor components; nuclear fuel enrichment and fabrication equipment; fusion energy research and demonstration equipment; advanced reactor technologies including molten salt, high-temperature gas, and sodium-cooled systems; combined heat and power systems; fuel cells and hydrogen power generation systems; and emerging power generation technologies.</w:t>
      </w:r>
    </w:p>
    <w:p w14:paraId="54A9FF1A" w14:textId="77777777" w:rsidR="00FA1073" w:rsidRDefault="00FA1073" w:rsidP="00FA1073"/>
    <w:p w14:paraId="18AC5BC5" w14:textId="77777777" w:rsidR="00FA1073" w:rsidRDefault="00FA1073" w:rsidP="00FA1073">
      <w:pPr>
        <w:ind w:left="2160"/>
      </w:pPr>
      <w:r>
        <w:t>"(ii) Transmission and distribution equipment: High-voltage and medium-voltage power cables and conductors; transmission towers and structures; insulators and surge arresters; power line hardware and fittings; underground transmission and distribution systems; and grid interconnection equipment.</w:t>
      </w:r>
    </w:p>
    <w:p w14:paraId="27494772" w14:textId="77777777" w:rsidR="00FA1073" w:rsidRDefault="00FA1073" w:rsidP="00FA1073"/>
    <w:p w14:paraId="4146A0B4" w14:textId="77777777" w:rsidR="00FA1073" w:rsidRDefault="00FA1073" w:rsidP="00FA1073">
      <w:pPr>
        <w:ind w:left="2160"/>
      </w:pPr>
      <w:r>
        <w:t>"(iii) Transformers and power conditioning: Large power transformers (100 MVA and above); distribution transformers; instrument transformers; power electronics including inverters, converters, and rectifiers; switchgear and switchboard apparatus; circuit breakers, disconnects, and protective relays; voltage regulators and power conditioners; and uninterruptible power supply systems.</w:t>
      </w:r>
    </w:p>
    <w:p w14:paraId="4D8FED62" w14:textId="77777777" w:rsidR="00FA1073" w:rsidRDefault="00FA1073" w:rsidP="00FA1073"/>
    <w:p w14:paraId="2592BA32" w14:textId="77777777" w:rsidR="00FA1073" w:rsidRDefault="00FA1073" w:rsidP="00FA1073">
      <w:pPr>
        <w:ind w:left="2160"/>
      </w:pPr>
      <w:r>
        <w:t>"(iv) Energy storage systems: Battery cells including lithium-ion, solid-state, sodium-ion, and next-generation chemistries; battery modules and packs for grid-scale, commercial, and residential applications; flow batteries and other long-duration storage technologies; pumped hydro and compressed air storage components; flywheel energy storage systems; battery management systems and power conversion systems; and cathode, anode, electrolyte, and separator materials.</w:t>
      </w:r>
    </w:p>
    <w:p w14:paraId="08FDD1BB" w14:textId="77777777" w:rsidR="00FA1073" w:rsidRDefault="00FA1073" w:rsidP="00FA1073"/>
    <w:p w14:paraId="0C63A3F1" w14:textId="77777777" w:rsidR="00FA1073" w:rsidRDefault="00FA1073" w:rsidP="00FA1073">
      <w:pPr>
        <w:ind w:left="2160"/>
      </w:pPr>
      <w:r>
        <w:t>"(v) Grid monitoring, sensing, and cybersecurity: Phasor measurement units and synchrophasors; advanced metering infrastructure; operational technology cybersecurity hardware for supervisory control and data acquisition (SCADA) and industrial control systems; grid sensors and condition monitoring equipment; and energy management systems hardware.</w:t>
      </w:r>
    </w:p>
    <w:p w14:paraId="65950015" w14:textId="77777777" w:rsidR="00FA1073" w:rsidRDefault="00FA1073" w:rsidP="00FA1073"/>
    <w:p w14:paraId="203113ED" w14:textId="77777777" w:rsidR="00FA1073" w:rsidRDefault="00FA1073" w:rsidP="00FA1073">
      <w:pPr>
        <w:ind w:left="2160"/>
      </w:pPr>
      <w:r>
        <w:lastRenderedPageBreak/>
        <w:t>"(vi) Power generation research and development equipment: Systems for power generation research, development, and demonstration facilities; prototype reactors and generation systems; testing and validation equipment; power electronics research systems; and advanced materials for power generation applications including high-temperature alloys, superconductors, and radiation-resistant materials.</w:t>
      </w:r>
    </w:p>
    <w:p w14:paraId="15D62CF6" w14:textId="77777777" w:rsidR="00FA1073" w:rsidRDefault="00FA1073" w:rsidP="00FA1073"/>
    <w:p w14:paraId="5487A63E" w14:textId="77777777" w:rsidR="00FA1073" w:rsidRDefault="00FA1073" w:rsidP="00FA1073">
      <w:pPr>
        <w:ind w:left="2160"/>
      </w:pPr>
      <w:r>
        <w:rPr>
          <w:b/>
          <w:bCs/>
        </w:rPr>
        <w:t xml:space="preserve">"(vii) Electric vehicle drivetrain components: </w:t>
      </w:r>
      <w:r>
        <w:t>Traction motors and motor assemblies for electric and plug-in hybrid vehicles; automotive power inverters and onboard battery chargers; DC-to-DC converters; electric axle drive systems; power electronics modules and gate drivers for automotive traction applications; automotive-grade battery modules and packs for electric vehicle propulsion; battery management systems; thermal management systems for electric vehicle drivetrains; and electric vehicle charging equipment including Level 2 and DC fast-charge systems and charging station infrastructure components.</w:t>
      </w:r>
    </w:p>
    <w:p w14:paraId="7301804C" w14:textId="77777777" w:rsidR="00FA1073" w:rsidRDefault="00FA1073" w:rsidP="00FA1073"/>
    <w:p w14:paraId="1BA3D368" w14:textId="77777777" w:rsidR="00FA1073" w:rsidRDefault="00FA1073" w:rsidP="00FA1073">
      <w:pPr>
        <w:ind w:left="2160"/>
      </w:pPr>
      <w:r>
        <w:t>This sector is strategic because electric power is foundational infrastructure. Over 80 percent of large power transformers are imported with lead times exceeding two years; over 80 percent of solar panels are manufactured in the People's Republic of China; and critical nuclear and advanced power components increasingly depend on foreign supply chains.</w:t>
      </w:r>
    </w:p>
    <w:p w14:paraId="76F1F08E" w14:textId="77777777" w:rsidR="00FA1073" w:rsidRDefault="00FA1073" w:rsidP="00FA1073"/>
    <w:p w14:paraId="3AA66522" w14:textId="77777777" w:rsidR="00FA1073" w:rsidRDefault="00FA1073" w:rsidP="00FA1073">
      <w:pPr>
        <w:ind w:left="1440"/>
      </w:pPr>
      <w:r>
        <w:rPr>
          <w:b/>
          <w:bCs/>
        </w:rPr>
        <w:t>"(I) DEFENSE INDUSTRIAL BASE COMPONENTS.—</w:t>
      </w:r>
      <w:r>
        <w:t>The following components and enabling inputs critical to the defense industrial base:</w:t>
      </w:r>
    </w:p>
    <w:p w14:paraId="1C829242" w14:textId="77777777" w:rsidR="00FA1073" w:rsidRDefault="00FA1073" w:rsidP="00FA1073"/>
    <w:p w14:paraId="5831BDB3" w14:textId="77777777" w:rsidR="00FA1073" w:rsidRDefault="00FA1073" w:rsidP="00FA1073">
      <w:pPr>
        <w:ind w:left="2160"/>
      </w:pPr>
      <w:r>
        <w:t>"(i) Machine tools: CNC machining centers, lathes, milling machines, grinding machines, electrical discharge machines, and multi-axis machining systems. United States machine tool production has declined over 65 percent since 1998.</w:t>
      </w:r>
    </w:p>
    <w:p w14:paraId="0747600F" w14:textId="77777777" w:rsidR="00FA1073" w:rsidRDefault="00FA1073" w:rsidP="00FA1073"/>
    <w:p w14:paraId="583CE5BB" w14:textId="77777777" w:rsidR="00FA1073" w:rsidRDefault="00FA1073" w:rsidP="00FA1073">
      <w:pPr>
        <w:ind w:left="2160"/>
      </w:pPr>
      <w:r>
        <w:t>"(ii) Precision bearings: Precision bearings for aerospace, defense, and advanced industrial applications, including ball bearings, roller bearings, and specialized bearing assemblies meeting military specifications.</w:t>
      </w:r>
    </w:p>
    <w:p w14:paraId="33461F4F" w14:textId="77777777" w:rsidR="00FA1073" w:rsidRDefault="00FA1073" w:rsidP="00FA1073"/>
    <w:p w14:paraId="242BF484" w14:textId="77777777" w:rsidR="00FA1073" w:rsidRDefault="00FA1073" w:rsidP="00FA1073">
      <w:pPr>
        <w:ind w:left="2160"/>
      </w:pPr>
      <w:r>
        <w:t>"(iii) Aerospace and defense fasteners: Aerospace-grade and military-specification fasteners, including high-strength bolts, specialized nuts, and engineered fastening systems.</w:t>
      </w:r>
    </w:p>
    <w:p w14:paraId="45502520" w14:textId="77777777" w:rsidR="00FA1073" w:rsidRDefault="00FA1073" w:rsidP="00FA1073"/>
    <w:p w14:paraId="2EAD06CE" w14:textId="77777777" w:rsidR="00FA1073" w:rsidRDefault="00FA1073" w:rsidP="00FA1073">
      <w:pPr>
        <w:ind w:left="2160"/>
      </w:pPr>
      <w:r>
        <w:t>"(iv) Ammunition and propellants: Small arms ammunition, artillery ammunition, mortar rounds, tank ammunition, primers, propellants, and explosive materials.</w:t>
      </w:r>
    </w:p>
    <w:p w14:paraId="3EEADFEF" w14:textId="77777777" w:rsidR="00FA1073" w:rsidRDefault="00FA1073" w:rsidP="00FA1073"/>
    <w:p w14:paraId="539D9828" w14:textId="77777777" w:rsidR="00FA1073" w:rsidRDefault="00FA1073" w:rsidP="00FA1073">
      <w:pPr>
        <w:ind w:left="2160"/>
      </w:pPr>
      <w:r>
        <w:t xml:space="preserve">"(v) Specialty steels, superalloys, and structural metals: Specialty steel alloys for defense applications; titanium mill products; nickel-based </w:t>
      </w:r>
      <w:r>
        <w:lastRenderedPageBreak/>
        <w:t>superalloys (including Inconel, Hastelloy, and Waspaloy); and cobalt-based alloys used in defense platforms, aerospace structures, and high-performance industrial applications.</w:t>
      </w:r>
    </w:p>
    <w:p w14:paraId="5FE3298B" w14:textId="77777777" w:rsidR="00FA1073" w:rsidRDefault="00FA1073" w:rsidP="00FA1073"/>
    <w:p w14:paraId="28BDB2BB" w14:textId="77777777" w:rsidR="00FA1073" w:rsidRDefault="00FA1073" w:rsidP="00FA1073">
      <w:pPr>
        <w:ind w:left="2160"/>
      </w:pPr>
      <w:r>
        <w:t>"(vi) Castings and forgings: Specialty castings and forgings for defense platforms including steel, aluminum, titanium, and superalloy components.</w:t>
      </w:r>
    </w:p>
    <w:p w14:paraId="107E85BB" w14:textId="77777777" w:rsidR="00FA1073" w:rsidRDefault="00FA1073" w:rsidP="00FA1073"/>
    <w:p w14:paraId="60DD0995" w14:textId="77777777" w:rsidR="00FA1073" w:rsidRDefault="00FA1073" w:rsidP="00FA1073">
      <w:pPr>
        <w:ind w:left="2160"/>
      </w:pPr>
      <w:r>
        <w:t>"(vii) Carbide cutting tools and precision tooling: Tungsten carbide inserts, end mills, drills, and precision tooling used primarily in the manufacture of defense and aerospace components.</w:t>
      </w:r>
    </w:p>
    <w:p w14:paraId="1AC5913E" w14:textId="77777777" w:rsidR="00FA1073" w:rsidRDefault="00FA1073" w:rsidP="00FA1073"/>
    <w:p w14:paraId="2861B185" w14:textId="77777777" w:rsidR="00FA1073" w:rsidRDefault="00FA1073" w:rsidP="00FA1073">
      <w:pPr>
        <w:ind w:left="2160"/>
      </w:pPr>
      <w:r>
        <w:t>"(viii) Heat treatment and surface finishing systems: Vacuum furnaces, atmosphere-controlled heat treatment systems, shot peening equipment, and coating systems used primarily in defense and aerospace component manufacturing.</w:t>
      </w:r>
    </w:p>
    <w:p w14:paraId="46E4056C" w14:textId="77777777" w:rsidR="00FA1073" w:rsidRDefault="00FA1073" w:rsidP="00FA1073"/>
    <w:p w14:paraId="34B0CC5D" w14:textId="77777777" w:rsidR="00FA1073" w:rsidRDefault="00FA1073" w:rsidP="00FA1073">
      <w:pPr>
        <w:ind w:left="2160"/>
      </w:pPr>
      <w:r>
        <w:t>"(ix) Non-destructive testing equipment: Ultrasonic, radiographic, eddy current, and magnetic particle inspection systems used primarily in defense component quality assurance.</w:t>
      </w:r>
    </w:p>
    <w:p w14:paraId="7D9CD43D" w14:textId="77777777" w:rsidR="00FA1073" w:rsidRDefault="00FA1073" w:rsidP="00FA1073"/>
    <w:p w14:paraId="04871ACE" w14:textId="77777777" w:rsidR="00FA1073" w:rsidRDefault="00FA1073" w:rsidP="00FA1073">
      <w:pPr>
        <w:ind w:left="2160"/>
      </w:pPr>
      <w:r>
        <w:t>"(x) Maintenance, repair, and overhaul parts: Replacement components and spare parts for military aircraft, naval vessels, ground vehicles, and other defense platforms where domestic sourcing supports operational readiness.</w:t>
      </w:r>
    </w:p>
    <w:p w14:paraId="4E1C00DD" w14:textId="77777777" w:rsidR="00FA1073" w:rsidRDefault="00FA1073" w:rsidP="00FA1073"/>
    <w:p w14:paraId="235A08AF" w14:textId="77777777" w:rsidR="00FA1073" w:rsidRDefault="00FA1073" w:rsidP="00FA1073">
      <w:pPr>
        <w:ind w:left="2160"/>
      </w:pPr>
      <w:r>
        <w:t>"(xi) Advanced manufacturing technologies: Additive manufacturing and 3D printing systems including metal, polymer, ceramic, and composite processes; directed energy deposition systems; powder bed fusion systems; binder jetting systems; and other advanced technologies to create, form, grow, or produce defense components.</w:t>
      </w:r>
    </w:p>
    <w:p w14:paraId="500BF8B7" w14:textId="77777777" w:rsidR="00FA1073" w:rsidRDefault="00FA1073" w:rsidP="00FA1073"/>
    <w:p w14:paraId="765167D5" w14:textId="77777777" w:rsidR="00FA1073" w:rsidRDefault="00FA1073" w:rsidP="00FA1073">
      <w:pPr>
        <w:ind w:left="2160"/>
      </w:pPr>
      <w:r>
        <w:t>This sector is strategic because the defense industrial base depends on assured domestic sources of precision components and enabling manufacturing inputs that cannot be subject to foreign adversary control. Machine tool and specialty metal dependencies represent foundational vulnerabilities to surge capacity.</w:t>
      </w:r>
    </w:p>
    <w:p w14:paraId="2C09510A" w14:textId="77777777" w:rsidR="00FA1073" w:rsidRDefault="00FA1073" w:rsidP="00FA1073"/>
    <w:p w14:paraId="7C76AD71" w14:textId="77777777" w:rsidR="00FA1073" w:rsidRDefault="00FA1073" w:rsidP="00FA1073">
      <w:pPr>
        <w:ind w:left="2160"/>
      </w:pPr>
      <w:r>
        <w:rPr>
          <w:b/>
          <w:bCs/>
        </w:rPr>
        <w:t xml:space="preserve">"(xii) Military vehicle final assembly and drivetrain systems: </w:t>
      </w:r>
      <w:r>
        <w:t>Final assembly of tactical wheeled vehicles, armored personnel carriers, infantry fighting vehicles, main battle tanks, and other military ground vehicles; military vehicle engines, transmissions, and driveline components; armor plate and ballistic protection systems for ground vehicles; active protection systems; military vehicle suspension and mobility systems; and hybrid and electric drive systems for military ground vehicles.</w:t>
      </w:r>
    </w:p>
    <w:p w14:paraId="6FE8CCD2" w14:textId="77777777" w:rsidR="00FA1073" w:rsidRDefault="00FA1073" w:rsidP="00FA1073"/>
    <w:p w14:paraId="51068F65" w14:textId="77777777" w:rsidR="00FA1073" w:rsidRDefault="00FA1073" w:rsidP="00FA1073">
      <w:pPr>
        <w:ind w:left="1440"/>
      </w:pPr>
      <w:r>
        <w:rPr>
          <w:b/>
          <w:bCs/>
        </w:rPr>
        <w:lastRenderedPageBreak/>
        <w:t>"(J) SHIPBUILDING AND MARITIME SYSTEMS.—</w:t>
      </w:r>
      <w:r>
        <w:t>Naval surface combatants and submarines; commercial vessels constructed in United States shipyards; marine propulsion systems including engines, turbines, and electric drive systems; navigation, combat, and sensor systems for naval vessels; sonar systems and underwater acoustic sensors; ship steel plate and structural components; specialized shipbuilding welding systems, cutting systems, and fabrication equipment used primarily in shipyard operations; marine pumps, valves, and fluid systems for naval applications; acoustic dampening, vibration isolation, and stealth materials for submarine and naval applications; submarine-grade high-strength steel and pressure hull fabrication systems; marine coatings and specialized hull materials; and underwater unmanned vehicle systems.</w:t>
      </w:r>
    </w:p>
    <w:p w14:paraId="03B80052" w14:textId="77777777" w:rsidR="00FA1073" w:rsidRDefault="00FA1073" w:rsidP="00FA1073"/>
    <w:p w14:paraId="44F0E91C" w14:textId="77777777" w:rsidR="00FA1073" w:rsidRDefault="00FA1073" w:rsidP="00FA1073">
      <w:pPr>
        <w:ind w:left="2160"/>
      </w:pPr>
      <w:r>
        <w:t>This sector is strategic because United States shipbuilding capacity has declined precipitously while the People's Republic of China has become the world's dominant shipbuilder, producing more naval tonnage annually than all other nations combined.</w:t>
      </w:r>
    </w:p>
    <w:p w14:paraId="692BAE29" w14:textId="77777777" w:rsidR="00FA1073" w:rsidRDefault="00FA1073" w:rsidP="00FA1073"/>
    <w:p w14:paraId="4BC556AD" w14:textId="77777777" w:rsidR="00FA1073" w:rsidRDefault="00FA1073" w:rsidP="00FA1073">
      <w:pPr>
        <w:ind w:left="1440"/>
      </w:pPr>
      <w:r>
        <w:rPr>
          <w:b/>
          <w:bCs/>
        </w:rPr>
        <w:t>"(K) SPACE SYSTEMS AND LAUNCH INFRASTRUCTURE.—</w:t>
      </w:r>
      <w:r>
        <w:t>The manufacture of the following:</w:t>
      </w:r>
    </w:p>
    <w:p w14:paraId="6C9B0762" w14:textId="77777777" w:rsidR="00FA1073" w:rsidRDefault="00FA1073" w:rsidP="00FA1073"/>
    <w:p w14:paraId="127720F5" w14:textId="77777777" w:rsidR="00FA1073" w:rsidRDefault="00FA1073" w:rsidP="00FA1073">
      <w:pPr>
        <w:ind w:left="2160"/>
      </w:pPr>
      <w:r>
        <w:t>"(i) Launch vehicles and propulsion: Orbital and suborbital launch vehicles; liquid and solid rocket engines and motors; propellant production and storage systems; launch vehicle structures, fairings, and integration equipment; and in-space propulsion systems including electric propulsion and chemical upper stages.</w:t>
      </w:r>
    </w:p>
    <w:p w14:paraId="7F380F1F" w14:textId="77777777" w:rsidR="00FA1073" w:rsidRDefault="00FA1073" w:rsidP="00FA1073"/>
    <w:p w14:paraId="24A91A57" w14:textId="77777777" w:rsidR="00FA1073" w:rsidRDefault="00FA1073" w:rsidP="00FA1073">
      <w:pPr>
        <w:ind w:left="2160"/>
      </w:pPr>
      <w:r>
        <w:t>"(ii) Satellites and spacecraft: Earth observation satellites; communications satellites; navigation and positioning satellites; intelligence, surveillance, and reconnaissance satellites; small satellites and CubeSat platforms; satellite buses and spacecraft structures; and in-space assembly and servicing systems.</w:t>
      </w:r>
    </w:p>
    <w:p w14:paraId="06643BAC" w14:textId="77777777" w:rsidR="00FA1073" w:rsidRDefault="00FA1073" w:rsidP="00FA1073"/>
    <w:p w14:paraId="4E51F493" w14:textId="77777777" w:rsidR="00FA1073" w:rsidRDefault="00FA1073" w:rsidP="00FA1073">
      <w:pPr>
        <w:ind w:left="2160"/>
      </w:pPr>
      <w:r>
        <w:t>"(iii) Space components and subsystems: Star trackers and attitude determination sensors; reaction wheels and control moment gyroscopes; space-rated solar panels and power systems; thermal control systems; radiation-hardened electronics and space-grade integrated circuits; satellite communication payloads; and space-grade optical systems.</w:t>
      </w:r>
    </w:p>
    <w:p w14:paraId="392082FF" w14:textId="77777777" w:rsidR="00FA1073" w:rsidRDefault="00FA1073" w:rsidP="00FA1073"/>
    <w:p w14:paraId="2F4E3114" w14:textId="77777777" w:rsidR="00FA1073" w:rsidRDefault="00FA1073" w:rsidP="00FA1073">
      <w:pPr>
        <w:ind w:left="2160"/>
      </w:pPr>
      <w:r>
        <w:t>"(iv) Ground infrastructure: Satellite ground stations and control systems; launch facility infrastructure; satellite integration and test facilities; and space domain awareness equipment.</w:t>
      </w:r>
    </w:p>
    <w:p w14:paraId="65BD87D5" w14:textId="77777777" w:rsidR="00FA1073" w:rsidRDefault="00FA1073" w:rsidP="00FA1073"/>
    <w:p w14:paraId="3310DFBB" w14:textId="77777777" w:rsidR="00FA1073" w:rsidRDefault="00FA1073" w:rsidP="00FA1073">
      <w:pPr>
        <w:ind w:left="2160"/>
      </w:pPr>
      <w:r>
        <w:t xml:space="preserve">This sector is strategic because space systems provide indispensable military, economic, and intelligence capabilities. The People's Republic of China is the second-largest launch provider globally, rapidly expanding its </w:t>
      </w:r>
      <w:r>
        <w:lastRenderedPageBreak/>
        <w:t>commercial and military satellite constellations, and challenging United States leadership in every domain of space.</w:t>
      </w:r>
    </w:p>
    <w:p w14:paraId="2963CB3F" w14:textId="77777777" w:rsidR="00FA1073" w:rsidRDefault="00FA1073" w:rsidP="00FA1073"/>
    <w:p w14:paraId="74790035" w14:textId="77777777" w:rsidR="00FA1073" w:rsidRDefault="00FA1073" w:rsidP="00FA1073">
      <w:pPr>
        <w:ind w:left="1440"/>
      </w:pPr>
      <w:r>
        <w:rPr>
          <w:b/>
          <w:bCs/>
        </w:rPr>
        <w:t>"(L) QUANTUM TECHNOLOGIES.—</w:t>
      </w:r>
      <w:r>
        <w:t>The manufacture of the following:</w:t>
      </w:r>
    </w:p>
    <w:p w14:paraId="6109E6AA" w14:textId="77777777" w:rsidR="00FA1073" w:rsidRDefault="00FA1073" w:rsidP="00FA1073"/>
    <w:p w14:paraId="53E2F9DF" w14:textId="77777777" w:rsidR="00FA1073" w:rsidRDefault="00FA1073" w:rsidP="00FA1073">
      <w:pPr>
        <w:ind w:left="2160"/>
      </w:pPr>
      <w:r>
        <w:t>"(i) Quantum computing hardware: Superconducting qubit systems and dilution refrigerators; trapped ion quantum processors and ion trap systems; photonic quantum computing systems; neutral atom computing platforms; topological qubit systems; quantum error correction hardware; and quantum control electronics.</w:t>
      </w:r>
    </w:p>
    <w:p w14:paraId="4598D25A" w14:textId="77777777" w:rsidR="00FA1073" w:rsidRDefault="00FA1073" w:rsidP="00FA1073"/>
    <w:p w14:paraId="12CAA795" w14:textId="77777777" w:rsidR="00FA1073" w:rsidRDefault="00FA1073" w:rsidP="00FA1073">
      <w:pPr>
        <w:ind w:left="2160"/>
      </w:pPr>
      <w:r>
        <w:t>"(ii) Quantum sensing and metrology: Atomic clocks for defense, navigation, and telecommunications applications; quantum gravimeters and accelerometers; quantum magnetometers; quantum inertial navigation systems; quantum lidar and ranging systems; and precision measurement systems based on quantum phenomena.</w:t>
      </w:r>
    </w:p>
    <w:p w14:paraId="038BAD4A" w14:textId="77777777" w:rsidR="00FA1073" w:rsidRDefault="00FA1073" w:rsidP="00FA1073"/>
    <w:p w14:paraId="20839F2A" w14:textId="77777777" w:rsidR="00FA1073" w:rsidRDefault="00FA1073" w:rsidP="00FA1073">
      <w:pPr>
        <w:ind w:left="2160"/>
      </w:pPr>
      <w:r>
        <w:t>"(iii) Quantum communications: Quantum key distribution systems and components; quantum repeaters and quantum memory systems; single-photon detectors and sources; entanglement generation and distribution systems; and quantum network hardware.</w:t>
      </w:r>
    </w:p>
    <w:p w14:paraId="747DD955" w14:textId="77777777" w:rsidR="00FA1073" w:rsidRDefault="00FA1073" w:rsidP="00FA1073"/>
    <w:p w14:paraId="1B07923C" w14:textId="77777777" w:rsidR="00FA1073" w:rsidRDefault="00FA1073" w:rsidP="00FA1073">
      <w:pPr>
        <w:ind w:left="2160"/>
      </w:pPr>
      <w:r>
        <w:t>"(iv) Quantum enabling components: Cryogenic systems and dilution refrigerator components; superconducting materials and Josephson junctions; photonic integrated circuits for quantum applications; and specialized substrates and materials for quantum devices.</w:t>
      </w:r>
    </w:p>
    <w:p w14:paraId="0C81C11F" w14:textId="77777777" w:rsidR="00FA1073" w:rsidRDefault="00FA1073" w:rsidP="00FA1073"/>
    <w:p w14:paraId="68DA7403" w14:textId="77777777" w:rsidR="00FA1073" w:rsidRDefault="00FA1073" w:rsidP="00FA1073">
      <w:pPr>
        <w:ind w:left="2160"/>
      </w:pPr>
      <w:r>
        <w:t>This sector is strategic because quantum technologies represent a foundational next-generation capability area identified by the Department of Defense as critical to long-term national security advantage. Quantum sensing and timing offer near-term military applications; quantum computing threatens current cryptographic infrastructure; and quantum communications offer unconditionally secure channels. The United States and China are in direct competition for quantum leadership.</w:t>
      </w:r>
    </w:p>
    <w:p w14:paraId="1FA1884F" w14:textId="77777777" w:rsidR="00FA1073" w:rsidRDefault="00FA1073" w:rsidP="00FA1073"/>
    <w:p w14:paraId="12F703C9" w14:textId="77777777" w:rsidR="00FA1073" w:rsidRDefault="00FA1073" w:rsidP="00FA1073">
      <w:pPr>
        <w:ind w:left="1440"/>
      </w:pPr>
      <w:r>
        <w:rPr>
          <w:b/>
          <w:bCs/>
        </w:rPr>
        <w:t>"(M) DIRECTED ENERGY SYSTEMS.—</w:t>
      </w:r>
      <w:r>
        <w:t>The manufacture of the following:</w:t>
      </w:r>
    </w:p>
    <w:p w14:paraId="2958FBA1" w14:textId="77777777" w:rsidR="00FA1073" w:rsidRDefault="00FA1073" w:rsidP="00FA1073"/>
    <w:p w14:paraId="55BA1F83" w14:textId="77777777" w:rsidR="00FA1073" w:rsidRDefault="00FA1073" w:rsidP="00FA1073">
      <w:pPr>
        <w:ind w:left="2160"/>
      </w:pPr>
      <w:r>
        <w:t>"(i) High-energy laser systems: Solid-state laser systems and components including laser gain media, optical elements, and beam directors; fiber laser systems and components; laser power conditioning and thermal management systems; and beam control and adaptive optics systems for directed energy applications.</w:t>
      </w:r>
    </w:p>
    <w:p w14:paraId="6057BE21" w14:textId="77777777" w:rsidR="00FA1073" w:rsidRDefault="00FA1073" w:rsidP="00FA1073"/>
    <w:p w14:paraId="2125D427" w14:textId="77777777" w:rsidR="00FA1073" w:rsidRDefault="00FA1073" w:rsidP="00FA1073">
      <w:pPr>
        <w:ind w:left="2160"/>
      </w:pPr>
      <w:r>
        <w:t xml:space="preserve">"(ii) High-power microwave systems: High-power microwave sources including magnetrons, gyrotrons, and virtual cathode oscillators; pulse power systems and modulators; antenna and aperture systems for directed </w:t>
      </w:r>
      <w:r>
        <w:lastRenderedPageBreak/>
        <w:t>energy; and electronic warfare systems based on directed energy principles.</w:t>
      </w:r>
    </w:p>
    <w:p w14:paraId="43489FAE" w14:textId="77777777" w:rsidR="00FA1073" w:rsidRDefault="00FA1073" w:rsidP="00FA1073"/>
    <w:p w14:paraId="5422A2F0" w14:textId="77777777" w:rsidR="00FA1073" w:rsidRDefault="00FA1073" w:rsidP="00FA1073">
      <w:pPr>
        <w:ind w:left="2160"/>
      </w:pPr>
      <w:r>
        <w:t>"(iii) Enabling components: High-power optical fibers and specialty optical components for directed energy; advanced thermal management materials and systems for directed energy platforms; power electronics and energy storage systems designed primarily for directed energy applications; and ruggedized housing and integration systems for deployed directed energy weapons.</w:t>
      </w:r>
    </w:p>
    <w:p w14:paraId="4FD1AB07" w14:textId="77777777" w:rsidR="00FA1073" w:rsidRDefault="00FA1073" w:rsidP="00FA1073"/>
    <w:p w14:paraId="399AFD37" w14:textId="77777777" w:rsidR="00FA1073" w:rsidRDefault="00FA1073" w:rsidP="00FA1073">
      <w:pPr>
        <w:ind w:left="2160"/>
      </w:pPr>
      <w:r>
        <w:t>This sector is strategic because directed energy weapons are transitioning from laboratory systems to deployable military capability, offering cost-effective defeat of drones, missiles, and other threats. The Department of Defense has identified directed energy as a critical technology area requiring assured domestic manufacturing capacity.</w:t>
      </w:r>
    </w:p>
    <w:p w14:paraId="09F10060" w14:textId="77777777" w:rsidR="00FA1073" w:rsidRDefault="00FA1073" w:rsidP="00FA1073"/>
    <w:p w14:paraId="7DA80ABC" w14:textId="77777777" w:rsidR="00FA1073" w:rsidRDefault="00FA1073" w:rsidP="00FA1073">
      <w:pPr>
        <w:ind w:left="1440"/>
      </w:pPr>
      <w:r>
        <w:rPr>
          <w:b/>
          <w:bCs/>
        </w:rPr>
        <w:t>"(N) ADVANCED MATERIALS AND SPECIALTY INPUTS.—</w:t>
      </w:r>
      <w:r>
        <w:t>The manufacture of the following advanced materials and specialty inputs that are foundational to two or more other strategic sectors:</w:t>
      </w:r>
    </w:p>
    <w:p w14:paraId="32B0C06A" w14:textId="77777777" w:rsidR="00FA1073" w:rsidRDefault="00FA1073" w:rsidP="00FA1073"/>
    <w:p w14:paraId="41D26E8F" w14:textId="77777777" w:rsidR="00FA1073" w:rsidRDefault="00FA1073" w:rsidP="00FA1073">
      <w:pPr>
        <w:ind w:left="2160"/>
      </w:pPr>
      <w:r>
        <w:t>"(i) Structural and thermal materials: Carbon fiber and carbon fiber reinforced polymer composites; aramid fibers and ballistic composites; ceramic matrix composites; high-temperature structural ceramics; thermal protection system materials; and refractory metals and alloys.</w:t>
      </w:r>
    </w:p>
    <w:p w14:paraId="40E84BCD" w14:textId="77777777" w:rsidR="00FA1073" w:rsidRDefault="00FA1073" w:rsidP="00FA1073"/>
    <w:p w14:paraId="2AB0C7DF" w14:textId="77777777" w:rsidR="00FA1073" w:rsidRDefault="00FA1073" w:rsidP="00FA1073">
      <w:pPr>
        <w:ind w:left="2160"/>
      </w:pPr>
      <w:r>
        <w:t>"(ii) Electronic and functional materials: Wide bandgap semiconductor substrates (silicon carbide, gallium nitride, gallium oxide, aluminum nitride); ultra-high-purity silicon and germanium; specialty dielectric and ferroelectric materials; superconducting materials and wire; piezoelectric materials and transducers; and magneto-optical materials.</w:t>
      </w:r>
    </w:p>
    <w:p w14:paraId="5AF08C07" w14:textId="77777777" w:rsidR="00FA1073" w:rsidRDefault="00FA1073" w:rsidP="00FA1073"/>
    <w:p w14:paraId="5938D676" w14:textId="77777777" w:rsidR="00FA1073" w:rsidRDefault="00FA1073" w:rsidP="00FA1073">
      <w:pPr>
        <w:ind w:left="2160"/>
      </w:pPr>
      <w:r>
        <w:t>"(iii) Energetic materials and propellants: High-energy density propellants and explosives for defense applications; specialty oxidizers and fuel binders; insensitive munitions formulations; and energetic material synthesis and processing equipment.</w:t>
      </w:r>
    </w:p>
    <w:p w14:paraId="7488589C" w14:textId="77777777" w:rsidR="00FA1073" w:rsidRDefault="00FA1073" w:rsidP="00FA1073"/>
    <w:p w14:paraId="2DBC6085" w14:textId="77777777" w:rsidR="00FA1073" w:rsidRDefault="00FA1073" w:rsidP="00FA1073">
      <w:pPr>
        <w:ind w:left="2160"/>
      </w:pPr>
      <w:r>
        <w:t>"(iv) Specialty chemicals and process inputs: Ultra-high-purity chemicals for semiconductor and advanced electronics manufacturing; specialty lubricants and hydraulic fluids for defense and aerospace applications; advanced adhesives and sealants for structural and electronic applications; and specialty polymers and elastomers for defense and critical infrastructure applications.</w:t>
      </w:r>
    </w:p>
    <w:p w14:paraId="2ECF8DEF" w14:textId="77777777" w:rsidR="00FA1073" w:rsidRDefault="00FA1073" w:rsidP="00FA1073"/>
    <w:p w14:paraId="6B84C577" w14:textId="77777777" w:rsidR="00FA1073" w:rsidRDefault="00FA1073" w:rsidP="00FA1073">
      <w:pPr>
        <w:ind w:left="2160"/>
      </w:pPr>
      <w:r>
        <w:t xml:space="preserve">"(v) Additive manufacturing feedstocks: Metal powders for additive manufacturing including titanium, nickel, aluminum, and specialty alloy powders; ceramic and composite powders for additive processes; and </w:t>
      </w:r>
      <w:r>
        <w:lastRenderedPageBreak/>
        <w:t>advanced polymer feedstocks for defense and critical manufacturing applications.</w:t>
      </w:r>
    </w:p>
    <w:p w14:paraId="5F98568C" w14:textId="77777777" w:rsidR="00FA1073" w:rsidRDefault="00FA1073" w:rsidP="00FA1073"/>
    <w:p w14:paraId="723D1D7C" w14:textId="77777777" w:rsidR="00FA1073" w:rsidRDefault="00FA1073" w:rsidP="00FA1073">
      <w:pPr>
        <w:ind w:left="2160"/>
      </w:pPr>
      <w:r>
        <w:t>This sector is strategic because advanced materials are foundational enabling inputs to virtually every other strategic sector. Dependence on foreign sources for carbon fiber, wide bandgap substrates, specialty chemicals, and energetic materials creates systemic vulnerabilities across the entire defense and advanced manufacturing base. The United States has lost significant domestic production capacity in these critical input materials.</w:t>
      </w:r>
    </w:p>
    <w:p w14:paraId="2DA11C14" w14:textId="77777777" w:rsidR="00FA1073" w:rsidRDefault="00FA1073" w:rsidP="00FA1073"/>
    <w:p w14:paraId="18BEF2AD" w14:textId="77777777" w:rsidR="00FA1073" w:rsidRDefault="00FA1073" w:rsidP="00FA1073">
      <w:pPr>
        <w:ind w:left="1440"/>
      </w:pPr>
      <w:r>
        <w:rPr>
          <w:b/>
          <w:bCs/>
        </w:rPr>
        <w:t>"(O) ADDITIONAL STRATEGIC SECTORS.—</w:t>
      </w:r>
    </w:p>
    <w:p w14:paraId="70708E4B" w14:textId="77777777" w:rsidR="00FA1073" w:rsidRDefault="00FA1073" w:rsidP="00FA1073"/>
    <w:p w14:paraId="290FBCF9" w14:textId="77777777" w:rsidR="00FA1073" w:rsidRDefault="00FA1073" w:rsidP="00FA1073">
      <w:pPr>
        <w:ind w:left="2160"/>
      </w:pPr>
      <w:r>
        <w:t>The Secretary of Commerce, in consultation with the Secretary of Defense, the Secretary of the Treasury, and the United States Trade Representative, may by regulation designate additional product categories or sectors as strategic domestic production activities for purposes of this section. In making such designations, the Secretary of Commerce shall consider—</w:t>
      </w:r>
    </w:p>
    <w:p w14:paraId="5BD15B52" w14:textId="77777777" w:rsidR="00FA1073" w:rsidRDefault="00FA1073" w:rsidP="00FA1073"/>
    <w:p w14:paraId="09A941D8" w14:textId="77777777" w:rsidR="00FA1073" w:rsidRDefault="00FA1073" w:rsidP="00FA1073">
      <w:pPr>
        <w:ind w:left="2880"/>
      </w:pPr>
      <w:r>
        <w:t>"(i) the degree of foreign adversary dominance or control over production of the relevant products;</w:t>
      </w:r>
    </w:p>
    <w:p w14:paraId="3D4FA1E8" w14:textId="77777777" w:rsidR="00FA1073" w:rsidRDefault="00FA1073" w:rsidP="00FA1073"/>
    <w:p w14:paraId="33032217" w14:textId="77777777" w:rsidR="00FA1073" w:rsidRDefault="00FA1073" w:rsidP="00FA1073">
      <w:pPr>
        <w:ind w:left="2880"/>
      </w:pPr>
      <w:r>
        <w:t>"(ii) the criticality of the relevant products to national security, defense readiness, or critical infrastructure;</w:t>
      </w:r>
    </w:p>
    <w:p w14:paraId="1A3F99E9" w14:textId="77777777" w:rsidR="00FA1073" w:rsidRDefault="00FA1073" w:rsidP="00FA1073"/>
    <w:p w14:paraId="1500330C" w14:textId="77777777" w:rsidR="00FA1073" w:rsidRDefault="00FA1073" w:rsidP="00FA1073">
      <w:pPr>
        <w:ind w:left="2880"/>
      </w:pPr>
      <w:r>
        <w:t>"(iii) the feasibility and cost of establishing or rebuilding domestic production capacity; and</w:t>
      </w:r>
    </w:p>
    <w:p w14:paraId="43B31E10" w14:textId="77777777" w:rsidR="00FA1073" w:rsidRDefault="00FA1073" w:rsidP="00FA1073"/>
    <w:p w14:paraId="49952953" w14:textId="77777777" w:rsidR="00FA1073" w:rsidRDefault="00FA1073" w:rsidP="00FA1073">
      <w:pPr>
        <w:ind w:left="2880"/>
      </w:pPr>
      <w:r>
        <w:t>"(iv) the consistency of the designation with the purposes of this section.</w:t>
      </w:r>
    </w:p>
    <w:p w14:paraId="7A5F2300" w14:textId="77777777" w:rsidR="00FA1073" w:rsidRDefault="00FA1073" w:rsidP="00FA1073"/>
    <w:p w14:paraId="2ECEACA4" w14:textId="77777777" w:rsidR="00FA1073" w:rsidRDefault="00FA1073" w:rsidP="00FA1073">
      <w:pPr>
        <w:ind w:left="2160"/>
      </w:pPr>
      <w:r>
        <w:t>Any designation under this subparagraph shall be subject to notice and comment under section 553 of title 5, United States Code, and shall take effect not earlier than 60 days after publication in the Federal Register. The Secretary of Commerce shall review all designations made under this subparagraph not less frequently than every 3 years and shall revoke any designation that no longer meets the criteria of this subparagraph.</w:t>
      </w:r>
    </w:p>
    <w:p w14:paraId="49C1C9CC" w14:textId="77777777" w:rsidR="00FA1073" w:rsidRDefault="00FA1073" w:rsidP="00FA1073"/>
    <w:p w14:paraId="2A67761F" w14:textId="77777777" w:rsidR="00FA1073" w:rsidRDefault="00FA1073" w:rsidP="00FA1073">
      <w:pPr>
        <w:ind w:left="1440"/>
      </w:pPr>
      <w:r>
        <w:t>The Secretary, in consultation with the Secretary of Defense and the Secretary of Commerce, may by regulation clarify, update, or narrow covered product categories within the strategic sectors listed in this paragraph, consistent with the purposes of this section.</w:t>
      </w:r>
    </w:p>
    <w:p w14:paraId="5E2B4306" w14:textId="77777777" w:rsidR="00FA1073" w:rsidRDefault="00FA1073" w:rsidP="00FA1073"/>
    <w:p w14:paraId="3CB72D20" w14:textId="77777777" w:rsidR="00FA1073" w:rsidRDefault="00FA1073" w:rsidP="00FA1073">
      <w:pPr>
        <w:ind w:left="1440"/>
      </w:pPr>
      <w:r>
        <w:rPr>
          <w:b/>
          <w:bCs/>
        </w:rPr>
        <w:t>"(2) STRATEGIC PRODUCT.—</w:t>
      </w:r>
      <w:r>
        <w:t>The term 'strategic product' means any tangible personal property produced by a strategic domestic production activity.</w:t>
      </w:r>
    </w:p>
    <w:p w14:paraId="5A4AE656" w14:textId="77777777" w:rsidR="00FA1073" w:rsidRDefault="00FA1073" w:rsidP="00FA1073"/>
    <w:p w14:paraId="0673568D" w14:textId="77777777" w:rsidR="00FA1073" w:rsidRDefault="00FA1073" w:rsidP="00FA1073">
      <w:pPr>
        <w:ind w:left="1440"/>
      </w:pPr>
      <w:r>
        <w:rPr>
          <w:b/>
          <w:bCs/>
        </w:rPr>
        <w:t>"(3) ACTIVITY DETERMINATION.—</w:t>
      </w:r>
      <w:r>
        <w:t>The determination of whether an activity falls within a strategic sector shall be made based on the activity actually conducted by the taxpayer, without regard to the taxpayer's primary business classification. A taxpayer engaged in both strategic and non-strategic activities shall allocate costs between such activities using reasonable methods consistent with the allocation requirements of section 38A.</w:t>
      </w:r>
    </w:p>
    <w:p w14:paraId="11CC0284" w14:textId="77777777" w:rsidR="00FA1073" w:rsidRDefault="00FA1073" w:rsidP="00FA1073"/>
    <w:p w14:paraId="5A894AA2" w14:textId="77777777" w:rsidR="00FA1073" w:rsidRDefault="00FA1073" w:rsidP="00FA1073">
      <w:pPr>
        <w:ind w:left="1440"/>
      </w:pPr>
      <w:r>
        <w:rPr>
          <w:b/>
          <w:bCs/>
        </w:rPr>
        <w:t>"(4) UPSTREAM SUPPLY CHAIN RULE.—</w:t>
      </w:r>
    </w:p>
    <w:p w14:paraId="60010A08" w14:textId="77777777" w:rsidR="00FA1073" w:rsidRDefault="00FA1073" w:rsidP="00FA1073"/>
    <w:p w14:paraId="22EAC54D" w14:textId="77777777" w:rsidR="00FA1073" w:rsidRDefault="00FA1073" w:rsidP="00FA1073">
      <w:pPr>
        <w:ind w:left="2160"/>
      </w:pPr>
      <w:r>
        <w:t>For purposes of paragraph (1), each strategic sector described in subparagraphs (A) through (O) of paragraph (1) includes, in addition to the activities expressly described therein, the following upstream supply chain activities where the output is used primarily in the production of strategic products within that sector:</w:t>
      </w:r>
    </w:p>
    <w:p w14:paraId="239FE022" w14:textId="77777777" w:rsidR="00FA1073" w:rsidRDefault="00FA1073" w:rsidP="00FA1073"/>
    <w:p w14:paraId="476644EE" w14:textId="77777777" w:rsidR="00FA1073" w:rsidRDefault="00FA1073" w:rsidP="00FA1073">
      <w:pPr>
        <w:ind w:left="2880"/>
      </w:pPr>
      <w:r>
        <w:t>"(i) EQUIPMENT MANUFACTURERS.—The manufacture of specialized machinery, equipment, tooling, and instruments designed and used primarily for the production of strategic products within the applicable sector.</w:t>
      </w:r>
    </w:p>
    <w:p w14:paraId="396F2A5D" w14:textId="77777777" w:rsidR="00FA1073" w:rsidRDefault="00FA1073" w:rsidP="00FA1073"/>
    <w:p w14:paraId="78B90BB2" w14:textId="77777777" w:rsidR="00FA1073" w:rsidRDefault="00FA1073" w:rsidP="00FA1073">
      <w:pPr>
        <w:ind w:left="2880"/>
      </w:pPr>
      <w:r>
        <w:t>"(ii) MATERIALS AND PROCESS INPUTS.—The manufacture of specialty chemicals, precursor materials, process gases, specialty substrates, and other production inputs used primarily in the manufacture of strategic products within the applicable sector.</w:t>
      </w:r>
    </w:p>
    <w:p w14:paraId="6E02AAAA" w14:textId="77777777" w:rsidR="00FA1073" w:rsidRDefault="00FA1073" w:rsidP="00FA1073"/>
    <w:p w14:paraId="775A3776" w14:textId="77777777" w:rsidR="00FA1073" w:rsidRDefault="00FA1073" w:rsidP="00FA1073">
      <w:pPr>
        <w:ind w:left="2880"/>
      </w:pPr>
      <w:r>
        <w:t>"(iii) COMPONENTS AND SUBASSEMBLIES.—The manufacture of components, subassemblies, and intermediate products that are incorporated into strategic products within the applicable sector, or into equipment described in clause (i).</w:t>
      </w:r>
    </w:p>
    <w:p w14:paraId="5B0EA5DF" w14:textId="77777777" w:rsidR="00FA1073" w:rsidRDefault="00FA1073" w:rsidP="00FA1073"/>
    <w:p w14:paraId="5BFE4D87" w14:textId="77777777" w:rsidR="00FA1073" w:rsidRDefault="00FA1073" w:rsidP="00FA1073">
      <w:pPr>
        <w:ind w:left="2160"/>
      </w:pPr>
      <w:r>
        <w:t>For purposes of this paragraph, 'primarily' means more than 50 percent of the item's reasonably expected use across the taxpayer's customer base, determined on an annual basis. The Secretary shall prescribe safe harbor methods for demonstrating primary use consistent with this paragraph.</w:t>
      </w:r>
    </w:p>
    <w:p w14:paraId="45F11500" w14:textId="77777777" w:rsidR="00FA1073" w:rsidRDefault="00FA1073" w:rsidP="00FA1073"/>
    <w:p w14:paraId="4CBF7C7D" w14:textId="77777777" w:rsidR="00FA1073" w:rsidRDefault="00FA1073" w:rsidP="00FA1073"/>
    <w:p w14:paraId="691798EE" w14:textId="77777777" w:rsidR="00FA1073" w:rsidRDefault="00FA1073" w:rsidP="00FA1073">
      <w:pPr>
        <w:ind w:left="720"/>
      </w:pPr>
      <w:r>
        <w:rPr>
          <w:b/>
          <w:bCs/>
        </w:rPr>
        <w:t>"(d) Qualified Strategic DVA Costs.—</w:t>
      </w:r>
      <w:r>
        <w:t>The term 'qualified strategic DVA costs' means the domestic value-added costs (as defined in section 38A(c)) properly allocable to strategic domestic production activities.</w:t>
      </w:r>
    </w:p>
    <w:p w14:paraId="4952D447" w14:textId="77777777" w:rsidR="00FA1073" w:rsidRDefault="00FA1073" w:rsidP="00FA1073"/>
    <w:p w14:paraId="09A67E44" w14:textId="77777777" w:rsidR="00FA1073" w:rsidRDefault="00FA1073" w:rsidP="00FA1073">
      <w:pPr>
        <w:ind w:left="720"/>
      </w:pPr>
      <w:r>
        <w:rPr>
          <w:b/>
          <w:bCs/>
        </w:rPr>
        <w:t>"(e) Application of Section 38A Rules.—</w:t>
      </w:r>
    </w:p>
    <w:p w14:paraId="53469B58" w14:textId="77777777" w:rsidR="00FA1073" w:rsidRDefault="00FA1073" w:rsidP="00FA1073"/>
    <w:p w14:paraId="56C251FD" w14:textId="77777777" w:rsidR="00FA1073" w:rsidRDefault="00FA1073" w:rsidP="00FA1073">
      <w:pPr>
        <w:ind w:left="1440"/>
      </w:pPr>
      <w:r>
        <w:t>"(1) DOMESTIC VALUE-ADDED RATIO.—The domestic value-added ratio for purposes of this section shall be calculated in accordance with section 38A(d), applied to the taxpayer's strategic domestic production activities.</w:t>
      </w:r>
    </w:p>
    <w:p w14:paraId="77D03AA3" w14:textId="77777777" w:rsidR="00FA1073" w:rsidRDefault="00FA1073" w:rsidP="00FA1073"/>
    <w:p w14:paraId="0A66765B" w14:textId="77777777" w:rsidR="00FA1073" w:rsidRDefault="00FA1073" w:rsidP="00FA1073">
      <w:pPr>
        <w:ind w:left="1440"/>
      </w:pPr>
      <w:r>
        <w:t>"(2) ANTI-ABUSE RULES.—The anti-abuse rules under section 38A(h) shall apply to this section.</w:t>
      </w:r>
    </w:p>
    <w:p w14:paraId="17D72D32" w14:textId="77777777" w:rsidR="00FA1073" w:rsidRDefault="00FA1073" w:rsidP="00FA1073"/>
    <w:p w14:paraId="34ED8A1E" w14:textId="77777777" w:rsidR="00FA1073" w:rsidRDefault="00FA1073" w:rsidP="00FA1073">
      <w:pPr>
        <w:ind w:left="1440"/>
      </w:pPr>
      <w:r>
        <w:t>"(3) RECAPTURE.—The recapture provisions under section 38A(j) shall apply to this section, and credits allowed under this section shall be subject to recapture in addition to any recapture of credits allowed under section 38A.</w:t>
      </w:r>
    </w:p>
    <w:p w14:paraId="17D86828" w14:textId="77777777" w:rsidR="00FA1073" w:rsidRDefault="00FA1073" w:rsidP="00FA1073"/>
    <w:p w14:paraId="64209667" w14:textId="77777777" w:rsidR="00FA1073" w:rsidRDefault="00FA1073" w:rsidP="00FA1073">
      <w:pPr>
        <w:ind w:left="1440"/>
      </w:pPr>
      <w:r>
        <w:t>"(4) SPECIAL RULES.—The special rules under section 38A(e) (relating to contract manufacturing, aggregation, pass-through entities, and defense contractors) shall apply to this section.</w:t>
      </w:r>
    </w:p>
    <w:p w14:paraId="5136DF62" w14:textId="77777777" w:rsidR="00FA1073" w:rsidRDefault="00FA1073" w:rsidP="00FA1073"/>
    <w:p w14:paraId="41249701" w14:textId="77777777" w:rsidR="00FA1073" w:rsidRDefault="00FA1073" w:rsidP="00FA1073">
      <w:pPr>
        <w:ind w:left="720"/>
      </w:pPr>
      <w:r>
        <w:rPr>
          <w:b/>
          <w:bCs/>
        </w:rPr>
        <w:t>"(f) Transferability.—</w:t>
      </w:r>
    </w:p>
    <w:p w14:paraId="33C1EA7D" w14:textId="77777777" w:rsidR="00FA1073" w:rsidRDefault="00FA1073" w:rsidP="00FA1073"/>
    <w:p w14:paraId="314D912E" w14:textId="77777777" w:rsidR="00FA1073" w:rsidRDefault="00FA1073" w:rsidP="00FA1073">
      <w:pPr>
        <w:ind w:left="1440"/>
      </w:pPr>
      <w:r>
        <w:t>"(1) IN GENERAL.—The credit determined under this section shall be transferable in the same manner as credits under section 38A(f).</w:t>
      </w:r>
    </w:p>
    <w:p w14:paraId="07C76E67" w14:textId="77777777" w:rsidR="00FA1073" w:rsidRDefault="00FA1073" w:rsidP="00FA1073"/>
    <w:p w14:paraId="08E30CFC" w14:textId="77777777" w:rsidR="00FA1073" w:rsidRDefault="00FA1073" w:rsidP="00FA1073">
      <w:pPr>
        <w:ind w:left="1440"/>
      </w:pPr>
      <w:r>
        <w:t>"(2) QUALIFIED BUYERS.—For purposes of section 38A(f), any person who would be a qualified buyer under section 38A(f)(2) shall be treated as a qualified buyer with respect to the credit under this section.</w:t>
      </w:r>
    </w:p>
    <w:p w14:paraId="0975CF6E" w14:textId="77777777" w:rsidR="00FA1073" w:rsidRDefault="00FA1073" w:rsidP="00FA1073"/>
    <w:p w14:paraId="07A36510" w14:textId="77777777" w:rsidR="00FA1073" w:rsidRDefault="00FA1073" w:rsidP="00FA1073">
      <w:pPr>
        <w:ind w:left="1440"/>
      </w:pPr>
      <w:r>
        <w:t>"(3) GOVERNMENT PURCHASE PROGRAM.—A taxpayer may make an election under section 38A(g) with respect to the credit under this section. For purposes of such election, the credit under this section shall be treated as a credit under section 38A(g), and the elective payment amount shall equal 85 percent of the aggregate credits determined under both this section and section 38A for the taxable year with respect to which the election is made.</w:t>
      </w:r>
    </w:p>
    <w:p w14:paraId="2268CFD6" w14:textId="77777777" w:rsidR="00FA1073" w:rsidRDefault="00FA1073" w:rsidP="00FA1073"/>
    <w:p w14:paraId="29FA00FC" w14:textId="77777777" w:rsidR="00FA1073" w:rsidRDefault="00FA1073" w:rsidP="00FA1073">
      <w:pPr>
        <w:ind w:left="720"/>
      </w:pPr>
      <w:r>
        <w:rPr>
          <w:b/>
          <w:bCs/>
        </w:rPr>
        <w:t>"(g) Coordination With Other Provisions.—</w:t>
      </w:r>
    </w:p>
    <w:p w14:paraId="77049EE2" w14:textId="77777777" w:rsidR="00FA1073" w:rsidRDefault="00FA1073" w:rsidP="00FA1073"/>
    <w:p w14:paraId="07502E0E" w14:textId="77777777" w:rsidR="00FA1073" w:rsidRDefault="00FA1073" w:rsidP="00FA1073">
      <w:pPr>
        <w:ind w:left="1440"/>
      </w:pPr>
      <w:r>
        <w:t>"(1) SECTION 38A.—The credit allowed under this section shall be in addition to the credit allowed under section 38A. A taxpayer engaged in strategic domestic production activities may claim both credits with respect to the same qualified DVA costs, subject to the limitations of each section.</w:t>
      </w:r>
    </w:p>
    <w:p w14:paraId="2A037C6B" w14:textId="77777777" w:rsidR="00FA1073" w:rsidRDefault="00FA1073" w:rsidP="00FA1073"/>
    <w:p w14:paraId="62C8EA96" w14:textId="77777777" w:rsidR="00FA1073" w:rsidRDefault="00FA1073" w:rsidP="00FA1073">
      <w:pPr>
        <w:ind w:left="1440"/>
      </w:pPr>
      <w:r>
        <w:t>"(2) SECTION 45X.—The credit under this section shall be allowed in addition to any credit allowed under section 45X (relating to advanced manufacturing production credit), to the extent the taxpayer's activities qualify under both provisions.</w:t>
      </w:r>
    </w:p>
    <w:p w14:paraId="50DC74E7" w14:textId="77777777" w:rsidR="00FA1073" w:rsidRDefault="00FA1073" w:rsidP="00FA1073"/>
    <w:p w14:paraId="347D97C9" w14:textId="77777777" w:rsidR="00FA1073" w:rsidRDefault="00FA1073" w:rsidP="00FA1073">
      <w:pPr>
        <w:ind w:left="1440"/>
      </w:pPr>
      <w:r>
        <w:t>"(3) CHIPS ACT INCENTIVES.—The credit under this section shall be allowed in addition to any grants, loans, or tax credits provided under the CHIPS and Science Act (Public Law 117-167), subject to any coordination rules prescribed by the Secretary.</w:t>
      </w:r>
    </w:p>
    <w:p w14:paraId="5134DA00" w14:textId="77777777" w:rsidR="00FA1073" w:rsidRDefault="00FA1073" w:rsidP="00FA1073"/>
    <w:p w14:paraId="739C25FC" w14:textId="77777777" w:rsidR="00FA1073" w:rsidRDefault="00FA1073" w:rsidP="00FA1073">
      <w:pPr>
        <w:ind w:left="1440"/>
      </w:pPr>
      <w:r>
        <w:lastRenderedPageBreak/>
        <w:t>"(4) SECTION 199A.—In the case of a taxpayer entitled to a deduction under section 199A, the credit under this section shall be allowed in addition to the deduction under section 199A.</w:t>
      </w:r>
    </w:p>
    <w:p w14:paraId="486A3BA4" w14:textId="77777777" w:rsidR="00FA1073" w:rsidRDefault="00FA1073" w:rsidP="00FA1073"/>
    <w:p w14:paraId="2E7EEF9A" w14:textId="77777777" w:rsidR="00FA1073" w:rsidRDefault="00FA1073" w:rsidP="00FA1073">
      <w:pPr>
        <w:ind w:left="720"/>
      </w:pPr>
      <w:r>
        <w:rPr>
          <w:b/>
          <w:bCs/>
        </w:rPr>
        <w:t>"(h) Disclosure and Certification Requirements.—</w:t>
      </w:r>
    </w:p>
    <w:p w14:paraId="56BAA56F" w14:textId="77777777" w:rsidR="00FA1073" w:rsidRDefault="00FA1073" w:rsidP="00FA1073"/>
    <w:p w14:paraId="51697FE5" w14:textId="77777777" w:rsidR="00FA1073" w:rsidRDefault="00FA1073" w:rsidP="00FA1073">
      <w:pPr>
        <w:ind w:left="1440"/>
      </w:pPr>
      <w:r>
        <w:t>"(1) ANNUAL DISCLOSURE.—Any taxpayer claiming a credit under this section shall include with the return, in addition to the disclosures required under section 38A(l), a schedule setting forth—</w:t>
      </w:r>
    </w:p>
    <w:p w14:paraId="575C5599" w14:textId="77777777" w:rsidR="00FA1073" w:rsidRDefault="00FA1073" w:rsidP="00FA1073"/>
    <w:p w14:paraId="0C4CAD85" w14:textId="77777777" w:rsidR="00FA1073" w:rsidRDefault="00FA1073" w:rsidP="00FA1073">
      <w:pPr>
        <w:ind w:left="2160"/>
      </w:pPr>
      <w:r>
        <w:t>"(A) the strategic sector or sectors in which the taxpayer's activities qualify,</w:t>
      </w:r>
    </w:p>
    <w:p w14:paraId="74A9801C" w14:textId="77777777" w:rsidR="00FA1073" w:rsidRDefault="00FA1073" w:rsidP="00FA1073"/>
    <w:p w14:paraId="25A4A63D" w14:textId="77777777" w:rsidR="00FA1073" w:rsidRDefault="00FA1073" w:rsidP="00FA1073">
      <w:pPr>
        <w:ind w:left="2160"/>
      </w:pPr>
      <w:r>
        <w:t>"(B) the calculation of qualified strategic DVA costs,</w:t>
      </w:r>
    </w:p>
    <w:p w14:paraId="388A3393" w14:textId="77777777" w:rsidR="00FA1073" w:rsidRDefault="00FA1073" w:rsidP="00FA1073"/>
    <w:p w14:paraId="28E957D5" w14:textId="77777777" w:rsidR="00FA1073" w:rsidRDefault="00FA1073" w:rsidP="00FA1073">
      <w:pPr>
        <w:ind w:left="2160"/>
      </w:pPr>
      <w:r>
        <w:t>"(C) the allocation methodology used to separate strategic from non-strategic activities, and</w:t>
      </w:r>
    </w:p>
    <w:p w14:paraId="1ADB6085" w14:textId="77777777" w:rsidR="00FA1073" w:rsidRDefault="00FA1073" w:rsidP="00FA1073"/>
    <w:p w14:paraId="6D12957F" w14:textId="77777777" w:rsidR="00FA1073" w:rsidRDefault="00FA1073" w:rsidP="00FA1073">
      <w:pPr>
        <w:ind w:left="2160"/>
      </w:pPr>
      <w:r>
        <w:t>"(D) a listing of products qualifying as strategic products.</w:t>
      </w:r>
    </w:p>
    <w:p w14:paraId="7CFE1867" w14:textId="77777777" w:rsidR="00FA1073" w:rsidRDefault="00FA1073" w:rsidP="00FA1073"/>
    <w:p w14:paraId="3AFB1D95" w14:textId="77777777" w:rsidR="00FA1073" w:rsidRDefault="00FA1073" w:rsidP="00FA1073">
      <w:pPr>
        <w:ind w:left="1440"/>
      </w:pPr>
      <w:r>
        <w:t>"(2) CERTIFICATION.—The taxpayer shall include a certification, signed under penalties of perjury by an officer, that the strategic domestic production activities and costs have been determined and allocated in accordance with this section.</w:t>
      </w:r>
    </w:p>
    <w:p w14:paraId="4EAAA1D6" w14:textId="77777777" w:rsidR="00FA1073" w:rsidRDefault="00FA1073" w:rsidP="00FA1073"/>
    <w:p w14:paraId="030F7E3D" w14:textId="77777777" w:rsidR="00FA1073" w:rsidRDefault="00FA1073" w:rsidP="00FA1073">
      <w:pPr>
        <w:ind w:left="720"/>
      </w:pPr>
      <w:r>
        <w:rPr>
          <w:b/>
          <w:bCs/>
        </w:rPr>
        <w:t>"(j) Sunset and Phase-Out.—</w:t>
      </w:r>
    </w:p>
    <w:p w14:paraId="046AA86E" w14:textId="77777777" w:rsidR="00FA1073" w:rsidRDefault="00FA1073" w:rsidP="00FA1073"/>
    <w:p w14:paraId="0ACC3545" w14:textId="77777777" w:rsidR="00FA1073" w:rsidRDefault="00FA1073" w:rsidP="00FA1073">
      <w:pPr>
        <w:ind w:left="1440"/>
      </w:pPr>
      <w:r>
        <w:rPr>
          <w:b/>
          <w:bCs/>
        </w:rPr>
        <w:t>"(1) FULL CREDIT PERIOD.—</w:t>
      </w:r>
      <w:r>
        <w:t>The credit under this section shall be available at the full applicable percentage for taxable years beginning during the 12-calendar-year period following the date of enactment of this section.</w:t>
      </w:r>
    </w:p>
    <w:p w14:paraId="5724501B" w14:textId="77777777" w:rsidR="00FA1073" w:rsidRDefault="00FA1073" w:rsidP="00FA1073"/>
    <w:p w14:paraId="27220F4B" w14:textId="77777777" w:rsidR="00FA1073" w:rsidRDefault="00FA1073" w:rsidP="00FA1073">
      <w:pPr>
        <w:ind w:left="1440"/>
      </w:pPr>
      <w:r>
        <w:rPr>
          <w:b/>
          <w:bCs/>
        </w:rPr>
        <w:t>"(2) PHASE-OUT PERIOD.—</w:t>
      </w:r>
      <w:r>
        <w:t>For each taxable year beginning during the 10-consecutive-calendar-year period immediately following the period described in paragraph (1), the credit otherwise determined under this section shall be reduced by the applicable phase-out fraction.</w:t>
      </w:r>
    </w:p>
    <w:p w14:paraId="60B17EB2" w14:textId="77777777" w:rsidR="00FA1073" w:rsidRDefault="00FA1073" w:rsidP="00FA1073"/>
    <w:p w14:paraId="14565353" w14:textId="77777777" w:rsidR="00FA1073" w:rsidRDefault="00FA1073" w:rsidP="00FA1073">
      <w:pPr>
        <w:ind w:left="1440"/>
      </w:pPr>
      <w:r>
        <w:rPr>
          <w:b/>
          <w:bCs/>
        </w:rPr>
        <w:t>"(3) APPLICABLE PHASE-OUT FRACTION.—</w:t>
      </w:r>
      <w:r>
        <w:t>The applicable phase-out fraction for each year of the phase-out period shall be equal to the number of such year within the phase-out period (beginning with 1) divided by 10. The credit shall be reduced by one-tenth in the first year of the phase-out, two-tenths in the second year, and so on.</w:t>
      </w:r>
    </w:p>
    <w:p w14:paraId="4EC756C4" w14:textId="77777777" w:rsidR="00FA1073" w:rsidRDefault="00FA1073" w:rsidP="00FA1073"/>
    <w:p w14:paraId="50587F35" w14:textId="77777777" w:rsidR="00FA1073" w:rsidRDefault="00FA1073" w:rsidP="00FA1073">
      <w:pPr>
        <w:ind w:left="1440"/>
      </w:pPr>
      <w:r>
        <w:rPr>
          <w:b/>
          <w:bCs/>
        </w:rPr>
        <w:t>"(4) TERMINATION.—</w:t>
      </w:r>
      <w:r>
        <w:t>No credit shall be allowed under this section for any taxable year beginning after the expiration of the phase-out period described in paragraph (2).</w:t>
      </w:r>
    </w:p>
    <w:p w14:paraId="6E150492" w14:textId="77777777" w:rsidR="00FA1073" w:rsidRDefault="00FA1073" w:rsidP="00FA1073"/>
    <w:p w14:paraId="375D3998" w14:textId="77777777" w:rsidR="00FA1073" w:rsidRDefault="00FA1073" w:rsidP="00FA1073">
      <w:pPr>
        <w:ind w:left="1440"/>
      </w:pPr>
      <w:r>
        <w:rPr>
          <w:b/>
          <w:bCs/>
        </w:rPr>
        <w:lastRenderedPageBreak/>
        <w:t>"(5) PRESIDENTIAL EXTENSION.—</w:t>
      </w:r>
      <w:r>
        <w:t>The President may, by Executive Order issued not later than 180 days before the commencement of the phase-out period, delay the commencement of the phase-out period by not more than 3 calendar years if the President determines that—</w:t>
      </w:r>
    </w:p>
    <w:p w14:paraId="0E774CEB" w14:textId="77777777" w:rsidR="00FA1073" w:rsidRDefault="00FA1073" w:rsidP="00FA1073"/>
    <w:p w14:paraId="11CE9EE7" w14:textId="77777777" w:rsidR="00FA1073" w:rsidRDefault="00FA1073" w:rsidP="00FA1073">
      <w:pPr>
        <w:ind w:left="2160"/>
      </w:pPr>
      <w:r>
        <w:rPr>
          <w:b/>
          <w:bCs/>
        </w:rPr>
        <w:t xml:space="preserve">"(A) </w:t>
      </w:r>
      <w:r>
        <w:t>the People's Republic of China or other foreign adversaries have materially increased subsidies to strategic manufacturing sectors since the date of enactment of this section, or</w:t>
      </w:r>
    </w:p>
    <w:p w14:paraId="3EB2BAFE" w14:textId="77777777" w:rsidR="00FA1073" w:rsidRDefault="00FA1073" w:rsidP="00FA1073"/>
    <w:p w14:paraId="69BC6927" w14:textId="77777777" w:rsidR="00FA1073" w:rsidRDefault="00FA1073" w:rsidP="00FA1073">
      <w:pPr>
        <w:ind w:left="2160"/>
      </w:pPr>
      <w:r>
        <w:rPr>
          <w:b/>
          <w:bCs/>
        </w:rPr>
        <w:t xml:space="preserve">"(B) </w:t>
      </w:r>
      <w:r>
        <w:t>the United States has not achieved domestic production capacity of at least 50 percent of domestic consumption in a majority of the strategic sectors designated under subsection (c)(2).</w:t>
      </w:r>
    </w:p>
    <w:p w14:paraId="7C1AF6EC" w14:textId="77777777" w:rsidR="00FA1073" w:rsidRDefault="00FA1073" w:rsidP="00FA1073"/>
    <w:p w14:paraId="317FC24F" w14:textId="77777777" w:rsidR="00FA1073" w:rsidRDefault="00FA1073" w:rsidP="00FA1073">
      <w:pPr>
        <w:ind w:left="1440"/>
      </w:pPr>
      <w:r>
        <w:t>Any such Executive Order shall be transmitted to the Committee on Ways and Means of the House of Representatives and the Committee on Finance of the Senate not later than 90 days before taking effect.</w:t>
      </w:r>
    </w:p>
    <w:p w14:paraId="0D4E0CDF" w14:textId="77777777" w:rsidR="00FA1073" w:rsidRDefault="00FA1073" w:rsidP="00FA1073"/>
    <w:p w14:paraId="06507506" w14:textId="77777777" w:rsidR="00FA1073" w:rsidRDefault="00FA1073" w:rsidP="00FA1073">
      <w:pPr>
        <w:ind w:left="1440"/>
      </w:pPr>
      <w:r>
        <w:rPr>
          <w:b/>
          <w:bCs/>
        </w:rPr>
        <w:t>"(6) TRANSITION RULE.—</w:t>
      </w:r>
      <w:r>
        <w:t>In the case of any investment in a strategic domestic production activity for which the taxpayer has entered into a binding contract or commenced physical construction before the first day of the phase-out period, the credit under this section shall be determined without regard to the phase-out reduction under paragraph (2) for the taxable year in which such investment is placed in service and for the 2 succeeding taxable years."</w:t>
      </w:r>
    </w:p>
    <w:p w14:paraId="57A60886" w14:textId="77777777" w:rsidR="00FA1073" w:rsidRDefault="00FA1073" w:rsidP="00FA1073"/>
    <w:p w14:paraId="17A1D001" w14:textId="77777777" w:rsidR="00FA1073" w:rsidRDefault="00FA1073" w:rsidP="00FA1073">
      <w:pPr>
        <w:ind w:left="720"/>
      </w:pPr>
      <w:r>
        <w:rPr>
          <w:b/>
          <w:bCs/>
        </w:rPr>
        <w:t>"(k) Regulations.—</w:t>
      </w:r>
      <w:r>
        <w:t>The Secretary shall prescribe such regulations as may be necessary to carry out the purposes of this section, including—</w:t>
      </w:r>
    </w:p>
    <w:p w14:paraId="35B5693E" w14:textId="77777777" w:rsidR="00FA1073" w:rsidRDefault="00FA1073" w:rsidP="00FA1073"/>
    <w:p w14:paraId="0B932FD1" w14:textId="77777777" w:rsidR="00FA1073" w:rsidRDefault="00FA1073" w:rsidP="00FA1073">
      <w:pPr>
        <w:ind w:left="1440"/>
      </w:pPr>
      <w:r>
        <w:t>"(1) guidance on determining whether an activity falls within a strategic sector,</w:t>
      </w:r>
    </w:p>
    <w:p w14:paraId="289E128F" w14:textId="77777777" w:rsidR="00FA1073" w:rsidRDefault="00FA1073" w:rsidP="00FA1073"/>
    <w:p w14:paraId="533AC32D" w14:textId="77777777" w:rsidR="00FA1073" w:rsidRDefault="00FA1073" w:rsidP="00FA1073">
      <w:pPr>
        <w:ind w:left="1440"/>
      </w:pPr>
      <w:r>
        <w:t>"(2) allocation methods for taxpayers engaged in both strategic and non-strategic activities,</w:t>
      </w:r>
    </w:p>
    <w:p w14:paraId="105E7D47" w14:textId="77777777" w:rsidR="00FA1073" w:rsidRDefault="00FA1073" w:rsidP="00FA1073"/>
    <w:p w14:paraId="13F8BDCD" w14:textId="77777777" w:rsidR="00FA1073" w:rsidRDefault="00FA1073" w:rsidP="00FA1073">
      <w:pPr>
        <w:ind w:left="1440"/>
      </w:pPr>
      <w:r>
        <w:t>"(3) safe harbors for determining qualification within strategic sectors,</w:t>
      </w:r>
    </w:p>
    <w:p w14:paraId="48960D01" w14:textId="77777777" w:rsidR="00FA1073" w:rsidRDefault="00FA1073" w:rsidP="00FA1073"/>
    <w:p w14:paraId="3F7DCDA8" w14:textId="77777777" w:rsidR="00FA1073" w:rsidRDefault="00FA1073" w:rsidP="00FA1073">
      <w:pPr>
        <w:ind w:left="1440"/>
      </w:pPr>
      <w:r>
        <w:t>"(4) coordination with incentives provided under other Federal programs, and</w:t>
      </w:r>
    </w:p>
    <w:p w14:paraId="58478E41" w14:textId="77777777" w:rsidR="00FA1073" w:rsidRDefault="00FA1073" w:rsidP="00FA1073"/>
    <w:p w14:paraId="4C2946DA" w14:textId="77777777" w:rsidR="00FA1073" w:rsidRDefault="00FA1073" w:rsidP="00FA1073">
      <w:pPr>
        <w:ind w:left="1440"/>
      </w:pPr>
      <w:r>
        <w:t>"(5) prevention of abuse, including rules to prevent artificial characterization of activities as strategic."</w:t>
      </w:r>
    </w:p>
    <w:p w14:paraId="669000F8" w14:textId="77777777" w:rsidR="00FA1073" w:rsidRDefault="00FA1073" w:rsidP="00FA1073"/>
    <w:p w14:paraId="3D8219E3" w14:textId="77777777" w:rsidR="00FA1073" w:rsidRDefault="00FA1073" w:rsidP="00FA1073">
      <w:pPr>
        <w:pBdr>
          <w:bottom w:val="single" w:sz="6" w:space="1" w:color="000000"/>
        </w:pBdr>
      </w:pPr>
    </w:p>
    <w:p w14:paraId="4327F39B" w14:textId="77777777" w:rsidR="00FA1073" w:rsidRDefault="00FA1073" w:rsidP="00FA1073"/>
    <w:p w14:paraId="6EB9487D" w14:textId="77777777" w:rsidR="00FA1073" w:rsidRDefault="00FA1073" w:rsidP="00FA1073">
      <w:pPr>
        <w:jc w:val="center"/>
      </w:pPr>
      <w:r>
        <w:rPr>
          <w:b/>
          <w:bCs/>
          <w:sz w:val="28"/>
          <w:szCs w:val="28"/>
        </w:rPr>
        <w:t>GENERAL PROVISIONS</w:t>
      </w:r>
    </w:p>
    <w:p w14:paraId="551ED2AD" w14:textId="77777777" w:rsidR="00FA1073" w:rsidRDefault="00FA1073" w:rsidP="00FA1073"/>
    <w:p w14:paraId="1A852D03" w14:textId="77777777" w:rsidR="00FA1073" w:rsidRDefault="00FA1073" w:rsidP="00FA1073">
      <w:pPr>
        <w:pBdr>
          <w:bottom w:val="single" w:sz="6" w:space="1" w:color="000000"/>
        </w:pBdr>
      </w:pPr>
    </w:p>
    <w:p w14:paraId="021C90BA" w14:textId="77777777" w:rsidR="00FA1073" w:rsidRDefault="00FA1073" w:rsidP="00FA1073"/>
    <w:p w14:paraId="1CE8F1BC" w14:textId="77777777" w:rsidR="00FA1073" w:rsidRDefault="00FA1073" w:rsidP="00FA1073">
      <w:r>
        <w:rPr>
          <w:b/>
          <w:bCs/>
        </w:rPr>
        <w:t>SEC. 301. EFFECTIVE DATE.</w:t>
      </w:r>
    </w:p>
    <w:p w14:paraId="2F8E7BB0" w14:textId="77777777" w:rsidR="00FA1073" w:rsidRDefault="00FA1073" w:rsidP="00FA1073"/>
    <w:p w14:paraId="082BD6DF" w14:textId="77777777" w:rsidR="00FA1073" w:rsidRDefault="00FA1073" w:rsidP="00FA1073">
      <w:r>
        <w:t>The amendments made by this Act shall apply to taxable years beginning after December 31, 2026.</w:t>
      </w:r>
    </w:p>
    <w:p w14:paraId="14DEEAE0" w14:textId="77777777" w:rsidR="00FA1073" w:rsidRDefault="00FA1073" w:rsidP="00FA1073"/>
    <w:p w14:paraId="46E56040" w14:textId="77777777" w:rsidR="00FA1073" w:rsidRDefault="00FA1073" w:rsidP="00FA1073">
      <w:r>
        <w:rPr>
          <w:b/>
          <w:bCs/>
        </w:rPr>
        <w:t>SEC. 302. BUDGETARY EFFECTS.</w:t>
      </w:r>
    </w:p>
    <w:p w14:paraId="68AA5F06" w14:textId="77777777" w:rsidR="00FA1073" w:rsidRDefault="00FA1073" w:rsidP="00FA1073"/>
    <w:p w14:paraId="6B0C58F8" w14:textId="77777777" w:rsidR="00FA1073" w:rsidRDefault="00FA1073" w:rsidP="00FA1073">
      <w:r>
        <w:t>The budgetary effects of this Act, for the purpose of complying with the Statutory Pay-As-You-Go Act of 2010, shall be determined by reference to the latest statement titled 'Budgetary Effects of PAYGO Legislation' for this Act, submitted for printing in the Congressional Record by the Chairman of the House Budget Committee, provided that such statement has been submitted prior to the vote on passage.</w:t>
      </w:r>
    </w:p>
    <w:p w14:paraId="53BE2298" w14:textId="77777777" w:rsidR="00FA1073" w:rsidRPr="00A172E8" w:rsidRDefault="00FA1073" w:rsidP="00FA1073"/>
    <w:p w14:paraId="59257372" w14:textId="77777777" w:rsidR="00A808A2" w:rsidRPr="00FA1073" w:rsidRDefault="00A808A2" w:rsidP="00FA1073"/>
    <w:sectPr w:rsidR="00A808A2" w:rsidRPr="00FA1073" w:rsidSect="005E49B7">
      <w:headerReference w:type="default" r:id="rId6"/>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D7F9E" w14:textId="77777777" w:rsidR="00017507" w:rsidRDefault="00017507" w:rsidP="005E49B7">
      <w:r>
        <w:separator/>
      </w:r>
    </w:p>
  </w:endnote>
  <w:endnote w:type="continuationSeparator" w:id="0">
    <w:p w14:paraId="0260D2CB" w14:textId="77777777" w:rsidR="00017507" w:rsidRDefault="00017507" w:rsidP="005E4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10A9D" w14:textId="77777777" w:rsidR="00017507" w:rsidRDefault="00017507" w:rsidP="005E49B7">
      <w:r>
        <w:separator/>
      </w:r>
    </w:p>
  </w:footnote>
  <w:footnote w:type="continuationSeparator" w:id="0">
    <w:p w14:paraId="7B752678" w14:textId="77777777" w:rsidR="00017507" w:rsidRDefault="00017507" w:rsidP="005E4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F7C54" w14:textId="77777777" w:rsidR="005E49B7" w:rsidRDefault="005E49B7" w:rsidP="005E49B7">
    <w:pPr>
      <w:rPr>
        <w:i/>
        <w:iCs/>
        <w:color w:val="666666"/>
        <w:sz w:val="18"/>
        <w:szCs w:val="18"/>
      </w:rPr>
    </w:pPr>
    <w:r>
      <w:rPr>
        <w:i/>
        <w:iCs/>
        <w:color w:val="666666"/>
        <w:sz w:val="18"/>
        <w:szCs w:val="18"/>
      </w:rPr>
      <w:t>Manufacturing and Industrial Security Act (MISA)</w:t>
    </w:r>
  </w:p>
  <w:p w14:paraId="67DB3E0F" w14:textId="384C53ED" w:rsidR="005E49B7" w:rsidRDefault="005E49B7" w:rsidP="005E49B7">
    <w:r>
      <w:rPr>
        <w:i/>
        <w:iCs/>
        <w:color w:val="666666"/>
        <w:sz w:val="18"/>
        <w:szCs w:val="18"/>
      </w:rPr>
      <w:t>March 1</w:t>
    </w:r>
    <w:r w:rsidR="005B4B33">
      <w:rPr>
        <w:i/>
        <w:iCs/>
        <w:color w:val="666666"/>
        <w:sz w:val="18"/>
        <w:szCs w:val="18"/>
      </w:rPr>
      <w:t>6</w:t>
    </w:r>
    <w:r>
      <w:rPr>
        <w:i/>
        <w:iCs/>
        <w:color w:val="666666"/>
        <w:sz w:val="18"/>
        <w:szCs w:val="18"/>
      </w:rPr>
      <w:t xml:space="preserve">, 2026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9B7"/>
    <w:rsid w:val="00017507"/>
    <w:rsid w:val="00157708"/>
    <w:rsid w:val="001A79DC"/>
    <w:rsid w:val="004D613F"/>
    <w:rsid w:val="005B4B33"/>
    <w:rsid w:val="005E49B7"/>
    <w:rsid w:val="0060498B"/>
    <w:rsid w:val="00A172E8"/>
    <w:rsid w:val="00A808A2"/>
    <w:rsid w:val="00B445E9"/>
    <w:rsid w:val="00BA7D62"/>
    <w:rsid w:val="00C32FC2"/>
    <w:rsid w:val="00CB0460"/>
    <w:rsid w:val="00CD621F"/>
    <w:rsid w:val="00DB589C"/>
    <w:rsid w:val="00EA2C38"/>
    <w:rsid w:val="00FA107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5798523"/>
  <w15:chartTrackingRefBased/>
  <w15:docId w15:val="{D1E4BF36-7ECC-6D46-B845-DE5BD62FD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9B7"/>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E49B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E49B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E49B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E49B7"/>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E49B7"/>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E49B7"/>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E49B7"/>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E49B7"/>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E49B7"/>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49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49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49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49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49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49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49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49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49B7"/>
    <w:rPr>
      <w:rFonts w:eastAsiaTheme="majorEastAsia" w:cstheme="majorBidi"/>
      <w:color w:val="272727" w:themeColor="text1" w:themeTint="D8"/>
    </w:rPr>
  </w:style>
  <w:style w:type="paragraph" w:styleId="Title">
    <w:name w:val="Title"/>
    <w:basedOn w:val="Normal"/>
    <w:next w:val="Normal"/>
    <w:link w:val="TitleChar"/>
    <w:uiPriority w:val="10"/>
    <w:qFormat/>
    <w:rsid w:val="005E49B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E49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49B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E49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49B7"/>
    <w:pPr>
      <w:spacing w:before="160" w:after="160" w:line="278" w:lineRule="auto"/>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5E49B7"/>
    <w:rPr>
      <w:i/>
      <w:iCs/>
      <w:color w:val="404040" w:themeColor="text1" w:themeTint="BF"/>
    </w:rPr>
  </w:style>
  <w:style w:type="paragraph" w:styleId="ListParagraph">
    <w:name w:val="List Paragraph"/>
    <w:basedOn w:val="Normal"/>
    <w:uiPriority w:val="34"/>
    <w:qFormat/>
    <w:rsid w:val="005E49B7"/>
    <w:pPr>
      <w:spacing w:after="160" w:line="278" w:lineRule="auto"/>
      <w:ind w:left="720"/>
      <w:contextualSpacing/>
    </w:pPr>
    <w:rPr>
      <w:rFonts w:asciiTheme="minorHAnsi" w:eastAsiaTheme="minorEastAsia" w:hAnsiTheme="minorHAnsi" w:cstheme="minorBidi"/>
      <w:kern w:val="2"/>
      <w14:ligatures w14:val="standardContextual"/>
    </w:rPr>
  </w:style>
  <w:style w:type="character" w:styleId="IntenseEmphasis">
    <w:name w:val="Intense Emphasis"/>
    <w:basedOn w:val="DefaultParagraphFont"/>
    <w:uiPriority w:val="21"/>
    <w:qFormat/>
    <w:rsid w:val="005E49B7"/>
    <w:rPr>
      <w:i/>
      <w:iCs/>
      <w:color w:val="0F4761" w:themeColor="accent1" w:themeShade="BF"/>
    </w:rPr>
  </w:style>
  <w:style w:type="paragraph" w:styleId="IntenseQuote">
    <w:name w:val="Intense Quote"/>
    <w:basedOn w:val="Normal"/>
    <w:next w:val="Normal"/>
    <w:link w:val="IntenseQuoteChar"/>
    <w:uiPriority w:val="30"/>
    <w:qFormat/>
    <w:rsid w:val="005E49B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E49B7"/>
    <w:rPr>
      <w:i/>
      <w:iCs/>
      <w:color w:val="0F4761" w:themeColor="accent1" w:themeShade="BF"/>
    </w:rPr>
  </w:style>
  <w:style w:type="character" w:styleId="IntenseReference">
    <w:name w:val="Intense Reference"/>
    <w:basedOn w:val="DefaultParagraphFont"/>
    <w:uiPriority w:val="32"/>
    <w:qFormat/>
    <w:rsid w:val="005E49B7"/>
    <w:rPr>
      <w:b/>
      <w:bCs/>
      <w:smallCaps/>
      <w:color w:val="0F4761" w:themeColor="accent1" w:themeShade="BF"/>
      <w:spacing w:val="5"/>
    </w:rPr>
  </w:style>
  <w:style w:type="paragraph" w:styleId="Header">
    <w:name w:val="header"/>
    <w:basedOn w:val="Normal"/>
    <w:link w:val="HeaderChar"/>
    <w:uiPriority w:val="99"/>
    <w:unhideWhenUsed/>
    <w:rsid w:val="005E49B7"/>
    <w:pPr>
      <w:tabs>
        <w:tab w:val="center" w:pos="4680"/>
        <w:tab w:val="right" w:pos="9360"/>
      </w:tabs>
    </w:pPr>
  </w:style>
  <w:style w:type="character" w:customStyle="1" w:styleId="HeaderChar">
    <w:name w:val="Header Char"/>
    <w:basedOn w:val="DefaultParagraphFont"/>
    <w:link w:val="Header"/>
    <w:uiPriority w:val="99"/>
    <w:rsid w:val="005E49B7"/>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5E49B7"/>
    <w:pPr>
      <w:tabs>
        <w:tab w:val="center" w:pos="4680"/>
        <w:tab w:val="right" w:pos="9360"/>
      </w:tabs>
    </w:pPr>
  </w:style>
  <w:style w:type="character" w:customStyle="1" w:styleId="FooterChar">
    <w:name w:val="Footer Char"/>
    <w:basedOn w:val="DefaultParagraphFont"/>
    <w:link w:val="Footer"/>
    <w:uiPriority w:val="99"/>
    <w:rsid w:val="005E49B7"/>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43</Pages>
  <Words>13849</Words>
  <Characters>84345</Characters>
  <Application>Microsoft Office Word</Application>
  <DocSecurity>0</DocSecurity>
  <Lines>1961</Lines>
  <Paragraphs>495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97699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5</cp:revision>
  <dcterms:created xsi:type="dcterms:W3CDTF">2026-03-13T15:54:00Z</dcterms:created>
  <dcterms:modified xsi:type="dcterms:W3CDTF">2026-03-16T21:20:00Z</dcterms:modified>
  <cp:category/>
</cp:coreProperties>
</file>