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CAFF6B6" w14:textId="77777777" w:rsidR="00131037" w:rsidRDefault="009762AE">
      <w:pPr>
        <w:tabs>
          <w:tab w:val="left" w:pos="6917"/>
        </w:tabs>
        <w:ind w:left="36"/>
        <w:rPr>
          <w:rFonts w:ascii="Times New Roman"/>
          <w:position w:val="10"/>
          <w:sz w:val="20"/>
        </w:rPr>
      </w:pPr>
      <w:r>
        <w:rPr>
          <w:rFonts w:ascii="Times New Roman"/>
          <w:noProof/>
          <w:sz w:val="20"/>
        </w:rPr>
        <w:drawing>
          <wp:inline distT="0" distB="0" distL="0" distR="0" wp14:anchorId="3BFFD301" wp14:editId="604EB1B1">
            <wp:extent cx="1144369" cy="1410176"/>
            <wp:effectExtent l="0" t="0" r="0" b="0"/>
            <wp:docPr id="2" name="Image 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 name="Image 2"/>
                    <pic:cNvPicPr/>
                  </pic:nvPicPr>
                  <pic:blipFill>
                    <a:blip r:embed="rId7" cstate="print"/>
                    <a:stretch>
                      <a:fillRect/>
                    </a:stretch>
                  </pic:blipFill>
                  <pic:spPr>
                    <a:xfrm>
                      <a:off x="0" y="0"/>
                      <a:ext cx="1144369" cy="1410176"/>
                    </a:xfrm>
                    <a:prstGeom prst="rect">
                      <a:avLst/>
                    </a:prstGeom>
                  </pic:spPr>
                </pic:pic>
              </a:graphicData>
            </a:graphic>
          </wp:inline>
        </w:drawing>
      </w:r>
      <w:r>
        <w:rPr>
          <w:rFonts w:ascii="Times New Roman"/>
          <w:sz w:val="20"/>
        </w:rPr>
        <w:tab/>
      </w:r>
      <w:r>
        <w:rPr>
          <w:rFonts w:ascii="Times New Roman"/>
          <w:noProof/>
          <w:position w:val="10"/>
          <w:sz w:val="20"/>
        </w:rPr>
        <w:drawing>
          <wp:inline distT="0" distB="0" distL="0" distR="0" wp14:anchorId="4603B575" wp14:editId="17552166">
            <wp:extent cx="1254442" cy="1311592"/>
            <wp:effectExtent l="0" t="0" r="0" b="0"/>
            <wp:docPr id="3" name="Image 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 name="Image 3"/>
                    <pic:cNvPicPr/>
                  </pic:nvPicPr>
                  <pic:blipFill>
                    <a:blip r:embed="rId8" cstate="print"/>
                    <a:stretch>
                      <a:fillRect/>
                    </a:stretch>
                  </pic:blipFill>
                  <pic:spPr>
                    <a:xfrm>
                      <a:off x="0" y="0"/>
                      <a:ext cx="1254442" cy="1311592"/>
                    </a:xfrm>
                    <a:prstGeom prst="rect">
                      <a:avLst/>
                    </a:prstGeom>
                  </pic:spPr>
                </pic:pic>
              </a:graphicData>
            </a:graphic>
          </wp:inline>
        </w:drawing>
      </w:r>
    </w:p>
    <w:p w14:paraId="65988C91" w14:textId="77777777" w:rsidR="00131037" w:rsidRDefault="00131037">
      <w:pPr>
        <w:pStyle w:val="Textoindependiente"/>
        <w:rPr>
          <w:rFonts w:ascii="Times New Roman"/>
          <w:sz w:val="26"/>
        </w:rPr>
      </w:pPr>
    </w:p>
    <w:p w14:paraId="28557875" w14:textId="77777777" w:rsidR="00131037" w:rsidRDefault="00131037">
      <w:pPr>
        <w:pStyle w:val="Textoindependiente"/>
        <w:rPr>
          <w:rFonts w:ascii="Times New Roman"/>
          <w:sz w:val="26"/>
        </w:rPr>
      </w:pPr>
    </w:p>
    <w:p w14:paraId="71FAFBEA" w14:textId="77777777" w:rsidR="00131037" w:rsidRDefault="00131037">
      <w:pPr>
        <w:pStyle w:val="Textoindependiente"/>
        <w:rPr>
          <w:rFonts w:ascii="Times New Roman"/>
          <w:sz w:val="26"/>
        </w:rPr>
      </w:pPr>
    </w:p>
    <w:p w14:paraId="449F30ED" w14:textId="77777777" w:rsidR="00131037" w:rsidRDefault="00131037">
      <w:pPr>
        <w:pStyle w:val="Textoindependiente"/>
        <w:rPr>
          <w:rFonts w:ascii="Times New Roman"/>
          <w:sz w:val="26"/>
        </w:rPr>
      </w:pPr>
    </w:p>
    <w:p w14:paraId="2A24C3C0" w14:textId="77777777" w:rsidR="00131037" w:rsidRDefault="00131037">
      <w:pPr>
        <w:pStyle w:val="Textoindependiente"/>
        <w:spacing w:before="98"/>
        <w:rPr>
          <w:rFonts w:ascii="Times New Roman"/>
          <w:sz w:val="26"/>
        </w:rPr>
      </w:pPr>
    </w:p>
    <w:p w14:paraId="5F765372" w14:textId="3D8BC0C5" w:rsidR="00131037" w:rsidRDefault="009762AE">
      <w:pPr>
        <w:tabs>
          <w:tab w:val="left" w:pos="8925"/>
        </w:tabs>
        <w:rPr>
          <w:b/>
          <w:sz w:val="26"/>
        </w:rPr>
      </w:pPr>
      <w:r>
        <w:rPr>
          <w:b/>
          <w:color w:val="000000"/>
          <w:sz w:val="26"/>
          <w:shd w:val="clear" w:color="auto" w:fill="FBC944"/>
        </w:rPr>
        <w:t>NOTA</w:t>
      </w:r>
      <w:r>
        <w:rPr>
          <w:b/>
          <w:color w:val="000000"/>
          <w:spacing w:val="-14"/>
          <w:sz w:val="26"/>
          <w:shd w:val="clear" w:color="auto" w:fill="FBC944"/>
        </w:rPr>
        <w:t xml:space="preserve"> </w:t>
      </w:r>
      <w:r>
        <w:rPr>
          <w:b/>
          <w:color w:val="000000"/>
          <w:sz w:val="26"/>
          <w:shd w:val="clear" w:color="auto" w:fill="FBC944"/>
        </w:rPr>
        <w:t>DE</w:t>
      </w:r>
      <w:r>
        <w:rPr>
          <w:b/>
          <w:color w:val="000000"/>
          <w:spacing w:val="-5"/>
          <w:sz w:val="26"/>
          <w:shd w:val="clear" w:color="auto" w:fill="FBC944"/>
        </w:rPr>
        <w:t xml:space="preserve"> </w:t>
      </w:r>
      <w:r>
        <w:rPr>
          <w:b/>
          <w:color w:val="000000"/>
          <w:spacing w:val="-2"/>
          <w:sz w:val="26"/>
          <w:shd w:val="clear" w:color="auto" w:fill="FBC944"/>
        </w:rPr>
        <w:t>PRENSA</w:t>
      </w:r>
      <w:r>
        <w:rPr>
          <w:b/>
          <w:color w:val="000000"/>
          <w:sz w:val="26"/>
          <w:shd w:val="clear" w:color="auto" w:fill="FBC944"/>
        </w:rPr>
        <w:tab/>
      </w:r>
    </w:p>
    <w:p w14:paraId="596C2D2E" w14:textId="77777777" w:rsidR="00131037" w:rsidRDefault="00131037">
      <w:pPr>
        <w:pStyle w:val="Textoindependiente"/>
        <w:rPr>
          <w:b/>
          <w:sz w:val="26"/>
        </w:rPr>
      </w:pPr>
    </w:p>
    <w:p w14:paraId="260E25B7" w14:textId="77777777" w:rsidR="00131037" w:rsidRDefault="00131037">
      <w:pPr>
        <w:pStyle w:val="Textoindependiente"/>
        <w:spacing w:before="117"/>
        <w:rPr>
          <w:b/>
          <w:sz w:val="26"/>
        </w:rPr>
      </w:pPr>
    </w:p>
    <w:p w14:paraId="5B7750EA" w14:textId="04DDCCE6" w:rsidR="00131037" w:rsidRDefault="009762AE">
      <w:pPr>
        <w:pStyle w:val="Ttulo2"/>
      </w:pPr>
      <w:r>
        <w:rPr>
          <w:b/>
        </w:rPr>
        <w:t>Burgos, 6 de marzo de 2026</w:t>
      </w:r>
    </w:p>
    <w:p w14:paraId="302F515C" w14:textId="0BE8B85C" w:rsidR="002A3509" w:rsidRPr="002A3509" w:rsidRDefault="002A3509" w:rsidP="002A3509">
      <w:pPr>
        <w:pStyle w:val="Textoindependiente"/>
        <w:spacing w:before="164" w:line="261" w:lineRule="auto"/>
        <w:ind w:right="178"/>
      </w:pPr>
      <w:r>
        <w:t>DECIDE Burgos, que se presenta a las elecciones autonómicas en coalición con Nueve Castilla y León, denuncia décadas de promesas electorales incumplidas en materia de carreteras en la provincia. La organización ha publicado hoy un análisis detallado del estado de las principales infraestructuras viarias, en el que concluye que existe un patrón sistemático de anuncios que no se traducen en obras ejecutadas.</w:t>
      </w:r>
    </w:p>
    <w:p w14:paraId="188287B1" w14:textId="37AF4257" w:rsidR="002A3509" w:rsidRPr="002A3509" w:rsidRDefault="002A3509" w:rsidP="002A3509">
      <w:pPr>
        <w:pStyle w:val="Textoindependiente"/>
        <w:spacing w:before="164" w:line="261" w:lineRule="auto"/>
        <w:ind w:right="178"/>
      </w:pPr>
      <w:r>
        <w:t>El informe señala cuatro casos concretos. La autovía A-12 Burgos-Logroño fue prometida en 1999 por el Gobierno de Aznar para estar terminada en 2010; en marzo de 2026, el tramo burgalés más próximo a la capital —entre Ibeas de Juarros y Burgos— todavía no ha sido licitado. La autovía A-73 Burgos-Aguilar de Campoo comenzó sus obras en 2008 con una promesa de cinco años; dieciocho años después, solo 22 de los 70,75 kilómetros previstos están abiertos al tráfico. La N-234 Burgos-Soria fue prometida como vía de alta capacidad por Mañueco en la campaña de 2022; en 2023, el PP votó en las Cortes en contra del estudio previo para su transformación.</w:t>
      </w:r>
    </w:p>
    <w:p w14:paraId="1FE4D985" w14:textId="10B50F85" w:rsidR="002A3509" w:rsidRPr="002A3509" w:rsidRDefault="002A3509" w:rsidP="002A3509">
      <w:pPr>
        <w:pStyle w:val="Textoindependiente"/>
        <w:spacing w:before="164" w:line="261" w:lineRule="auto"/>
        <w:ind w:right="178"/>
      </w:pPr>
      <w:r>
        <w:t>El caso de Las Merindades merece especial atención. La CL-629, principal arteria del norte burgalés con 7.000 vehículos diarios, lleva seis años sin que se ejecute la vía rápida 2+1 que todos los alcaldes de la comarca acordaron apoyar en enero de 2020. La Junta ha ido aplazando la obra alegando su coste —estimado en 23 millones de euros— y en diciembre de 2025 se limitó a adjudicar un contrato de refuerzo de firme por 3,18 millones. Mientras tanto, la N-232 —la otra gran arteria del norte de Burgos— lleva cortada desde el 2 de febrero por el desprendimiento en el Desfiladero de Los Hocinos, dejando a la comarca comunicada únicamente por carreteras secundarias de montaña.</w:t>
      </w:r>
    </w:p>
    <w:p w14:paraId="3567490E" w14:textId="464D3B89" w:rsidR="002A3509" w:rsidRPr="002A3509" w:rsidRDefault="002A3509" w:rsidP="002A3509">
      <w:pPr>
        <w:pStyle w:val="Textoindependiente"/>
        <w:spacing w:before="164" w:line="261" w:lineRule="auto"/>
        <w:ind w:right="178"/>
      </w:pPr>
      <w:r>
        <w:t>«Una provincia que vota mayoritariamente al mismo partido desde hace décadas no tiene incentivo para exigir el cumplimiento de las promesas, y ese partido no tiene incentivo para cumplirlas. El resultado es el peor de los mundos: Burgos sigue esperando mientras otras provincias avanzan», señala Carolina Blasco, candidata a las Cortes por la coalición.</w:t>
      </w:r>
    </w:p>
    <w:p w14:paraId="566A6DBC" w14:textId="77777777" w:rsidR="002A3509" w:rsidRPr="002A3509" w:rsidRDefault="002A3509" w:rsidP="002A3509">
      <w:pPr>
        <w:pStyle w:val="Textoindependiente"/>
        <w:spacing w:before="164" w:line="261" w:lineRule="auto"/>
        <w:ind w:right="178"/>
      </w:pPr>
      <w:r/>
    </w:p>
    <w:p w14:paraId="4C00A25B" w14:textId="3FE7D3E4" w:rsidR="002A3509" w:rsidRPr="002A3509" w:rsidRDefault="002A3509" w:rsidP="002A3509">
      <w:pPr>
        <w:pStyle w:val="Textoindependiente"/>
        <w:spacing w:before="164" w:line="261" w:lineRule="auto"/>
        <w:ind w:right="178"/>
      </w:pPr>
      <w:r>
        <w:t>«Las carreteras no son solo asfalto. Son la diferencia entre un territorio que vive y un territorio que se vacía. Cada kilómetro sin construir es un argumento más para que un joven de Villarcayo o de Valle de Mena decida que su futuro está en otra parte. Vertebrar el territorio no es un eslogan: es una decisión política. Y en Burgos, esa decisión lleva demasiado tiempo sin tomarse», añade Blasco.</w:t>
      </w:r>
    </w:p>
    <w:p w14:paraId="408307DE" w14:textId="03C9AE4D" w:rsidR="002A3509" w:rsidRDefault="002A3509" w:rsidP="002A3509">
      <w:pPr>
        <w:pStyle w:val="Textoindependiente"/>
        <w:spacing w:before="164" w:line="261" w:lineRule="auto"/>
        <w:ind w:right="178"/>
      </w:pPr>
      <w:r>
        <w:t>La coalición exige a la Junta de Castilla y León que presente antes del 15 de marzo un calendario concreto y vinculante para la licitación del tramo burgalés de la A-12, la continuación de las obras de la A-73, la ejecución de la vía rápida en la CL-629 y la reapertura de la N-232 en los Hocinos. «No pedimos promesas. Pedimos fechas, presupuestos aprobados y contratos adjudicados. Eso es lo que diferencia una certeza de un eslogan», concluye DECIDE Burgos.</w:t>
      </w:r>
    </w:p>
    <w:p w14:paraId="6FE70C00" w14:textId="77777777" w:rsidR="002A3509" w:rsidRDefault="002A3509" w:rsidP="003F234B">
      <w:pPr>
        <w:pStyle w:val="Textoindependiente"/>
        <w:spacing w:before="164" w:line="261" w:lineRule="auto"/>
        <w:ind w:right="178"/>
      </w:pPr>
    </w:p>
    <w:p w14:paraId="5655C697" w14:textId="33B06D44" w:rsidR="003F234B" w:rsidRDefault="003F234B" w:rsidP="0044704C">
      <w:pPr>
        <w:pStyle w:val="Textoindependiente"/>
        <w:spacing w:before="164" w:line="261" w:lineRule="auto"/>
        <w:ind w:right="178"/>
      </w:pPr>
    </w:p>
    <w:p w14:paraId="125C9E73" w14:textId="063765F7" w:rsidR="003F234B" w:rsidRDefault="003F234B" w:rsidP="0044704C">
      <w:pPr>
        <w:pStyle w:val="Textoindependiente"/>
        <w:spacing w:before="164" w:line="261" w:lineRule="auto"/>
        <w:ind w:right="178"/>
      </w:pPr>
    </w:p>
    <w:p w14:paraId="164F7373" w14:textId="010CB788" w:rsidR="003F234B" w:rsidRDefault="003F234B" w:rsidP="0044704C">
      <w:pPr>
        <w:pStyle w:val="Textoindependiente"/>
        <w:spacing w:before="164" w:line="261" w:lineRule="auto"/>
        <w:ind w:right="178"/>
      </w:pPr>
    </w:p>
    <w:p w14:paraId="5FE98B16" w14:textId="77777777" w:rsidR="003F234B" w:rsidRDefault="003F234B" w:rsidP="0044704C">
      <w:pPr>
        <w:pStyle w:val="Textoindependiente"/>
        <w:spacing w:before="164" w:line="261" w:lineRule="auto"/>
        <w:ind w:right="178"/>
      </w:pPr>
    </w:p>
    <w:p w14:paraId="2371C779" w14:textId="77777777" w:rsidR="0044704C" w:rsidRDefault="0044704C" w:rsidP="0044704C">
      <w:pPr>
        <w:pStyle w:val="Textoindependiente"/>
        <w:spacing w:before="164" w:line="261" w:lineRule="auto"/>
        <w:ind w:right="178"/>
      </w:pPr>
      <w:r>
        <w:t>CONTACTO PARA MEDIOS:</w:t>
      </w:r>
    </w:p>
    <w:p w14:paraId="5EFE2141" w14:textId="77777777" w:rsidR="0044704C" w:rsidRDefault="0044704C" w:rsidP="0044704C">
      <w:pPr>
        <w:pStyle w:val="Textoindependiente"/>
        <w:spacing w:before="164" w:line="261" w:lineRule="auto"/>
        <w:ind w:right="178"/>
      </w:pPr>
      <w:r>
        <w:t>Gabinete de Prensa</w:t>
      </w:r>
    </w:p>
    <w:p w14:paraId="19570FA4" w14:textId="1F5BB921" w:rsidR="00131037" w:rsidRPr="0044704C" w:rsidRDefault="001D24DB" w:rsidP="0044704C">
      <w:pPr>
        <w:pStyle w:val="Textoindependiente"/>
        <w:spacing w:before="164" w:line="261" w:lineRule="auto"/>
        <w:ind w:right="178"/>
      </w:pPr>
      <w:r>
        <w:t>DecideBurgos@gmail.com</w:t>
      </w:r>
    </w:p>
    <w:sectPr w:rsidR="00131037" w:rsidRPr="0044704C" w:rsidSect="003F234B">
      <w:footerReference w:type="default" r:id="rId10"/>
      <w:pgSz w:w="11900" w:h="16840" w:code="9"/>
      <w:pgMar w:top="1939" w:right="1134" w:bottom="1418" w:left="1701" w:header="0" w:footer="1418"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1F10CCF" w14:textId="77777777" w:rsidR="001D24DB" w:rsidRDefault="001D24DB">
      <w:r>
        <w:separator/>
      </w:r>
    </w:p>
  </w:endnote>
  <w:endnote w:type="continuationSeparator" w:id="0">
    <w:p w14:paraId="3D05E281" w14:textId="77777777" w:rsidR="001D24DB" w:rsidRDefault="001D24D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BDB4E6F" w14:textId="77777777" w:rsidR="00131037" w:rsidRDefault="009762AE">
    <w:pPr>
      <w:pStyle w:val="Textoindependiente"/>
      <w:spacing w:line="14" w:lineRule="auto"/>
      <w:rPr>
        <w:sz w:val="20"/>
      </w:rPr>
    </w:pPr>
    <w:r>
      <w:rPr>
        <w:noProof/>
        <w:sz w:val="20"/>
      </w:rPr>
      <w:drawing>
        <wp:anchor distT="0" distB="0" distL="0" distR="0" simplePos="0" relativeHeight="487557120" behindDoc="1" locked="0" layoutInCell="1" allowOverlap="1" wp14:anchorId="4D5F25AC" wp14:editId="5635155E">
          <wp:simplePos x="0" y="0"/>
          <wp:positionH relativeFrom="page">
            <wp:posOffset>1099273</wp:posOffset>
          </wp:positionH>
          <wp:positionV relativeFrom="page">
            <wp:posOffset>9849196</wp:posOffset>
          </wp:positionV>
          <wp:extent cx="1761903" cy="338411"/>
          <wp:effectExtent l="0" t="0" r="0" b="0"/>
          <wp:wrapNone/>
          <wp:docPr id="1" name="Image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 name="Image 1"/>
                  <pic:cNvPicPr/>
                </pic:nvPicPr>
                <pic:blipFill>
                  <a:blip r:embed="rId1" cstate="print"/>
                  <a:stretch>
                    <a:fillRect/>
                  </a:stretch>
                </pic:blipFill>
                <pic:spPr>
                  <a:xfrm>
                    <a:off x="0" y="0"/>
                    <a:ext cx="1761903" cy="338411"/>
                  </a:xfrm>
                  <a:prstGeom prst="rect">
                    <a:avLst/>
                  </a:prstGeom>
                </pic:spPr>
              </pic:pic>
            </a:graphicData>
          </a:graphic>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1D05600" w14:textId="77777777" w:rsidR="001D24DB" w:rsidRDefault="001D24DB">
      <w:r>
        <w:separator/>
      </w:r>
    </w:p>
  </w:footnote>
  <w:footnote w:type="continuationSeparator" w:id="0">
    <w:p w14:paraId="5C590DB3" w14:textId="77777777" w:rsidR="001D24DB" w:rsidRDefault="001D24D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8972D5B"/>
    <w:multiLevelType w:val="hybridMultilevel"/>
    <w:tmpl w:val="71485700"/>
    <w:lvl w:ilvl="0" w:tplc="B46C036A">
      <w:numFmt w:val="bullet"/>
      <w:lvlText w:val=""/>
      <w:lvlJc w:val="left"/>
      <w:pPr>
        <w:ind w:left="720" w:hanging="360"/>
      </w:pPr>
      <w:rPr>
        <w:rFonts w:ascii="Symbol" w:eastAsia="Arial" w:hAnsi="Symbol" w:cs="Aria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 w15:restartNumberingAfterBreak="0">
    <w:nsid w:val="71AE60DD"/>
    <w:multiLevelType w:val="hybridMultilevel"/>
    <w:tmpl w:val="88E42842"/>
    <w:lvl w:ilvl="0" w:tplc="B09CF008">
      <w:start w:val="1"/>
      <w:numFmt w:val="bullet"/>
      <w:lvlText w:val=""/>
      <w:lvlJc w:val="left"/>
      <w:pPr>
        <w:ind w:left="720" w:hanging="360"/>
      </w:pPr>
      <w:rPr>
        <w:rFonts w:ascii="Wingdings" w:hAnsi="Wingdings" w:hint="default"/>
        <w:color w:val="FBC944"/>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 w15:restartNumberingAfterBreak="0">
    <w:nsid w:val="7684015B"/>
    <w:multiLevelType w:val="hybridMultilevel"/>
    <w:tmpl w:val="7E783644"/>
    <w:lvl w:ilvl="0" w:tplc="0C0A0005">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defaultTabStop w:val="720"/>
  <w:hyphenationZone w:val="425"/>
  <w:drawingGridHorizontalSpacing w:val="110"/>
  <w:displayHorizontalDrawingGridEvery w:val="2"/>
  <w:characterSpacingControl w:val="doNotCompress"/>
  <w:footnotePr>
    <w:footnote w:id="-1"/>
    <w:footnote w:id="0"/>
  </w:footnotePr>
  <w:endnotePr>
    <w:endnote w:id="-1"/>
    <w:endnote w:id="0"/>
  </w:endnotePr>
  <w:compat>
    <w:ulTrailSpace/>
    <w:shapeLayoutLikeWW8/>
    <w:compatSetting w:name="compatibilityMode" w:uri="http://schemas.microsoft.com/office/word" w:val="14"/>
    <w:compatSetting w:name="useWord2013TrackBottomHyphenation" w:uri="http://schemas.microsoft.com/office/word" w:val="1"/>
  </w:compat>
  <w:rsids>
    <w:rsidRoot w:val="00131037"/>
    <w:rsid w:val="000E5F03"/>
    <w:rsid w:val="00131037"/>
    <w:rsid w:val="001D24DB"/>
    <w:rsid w:val="002A3509"/>
    <w:rsid w:val="003B24D6"/>
    <w:rsid w:val="003F234B"/>
    <w:rsid w:val="0044704C"/>
    <w:rsid w:val="00595C06"/>
    <w:rsid w:val="007945CB"/>
    <w:rsid w:val="009762AE"/>
    <w:rsid w:val="00A3631F"/>
    <w:rsid w:val="00C93E3F"/>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210C424"/>
  <w15:docId w15:val="{B654EC21-D720-41A7-88DB-BAB8CEA39C7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Arial" w:eastAsia="Arial" w:hAnsi="Arial" w:cs="Arial"/>
      <w:lang w:val="es-ES"/>
    </w:rPr>
  </w:style>
  <w:style w:type="paragraph" w:styleId="Ttulo1">
    <w:name w:val="heading 1"/>
    <w:basedOn w:val="Normal"/>
    <w:uiPriority w:val="9"/>
    <w:qFormat/>
    <w:pPr>
      <w:ind w:right="124"/>
      <w:outlineLvl w:val="0"/>
    </w:pPr>
    <w:rPr>
      <w:b/>
      <w:bCs/>
      <w:sz w:val="32"/>
      <w:szCs w:val="32"/>
    </w:rPr>
  </w:style>
  <w:style w:type="paragraph" w:styleId="Ttulo2">
    <w:name w:val="heading 2"/>
    <w:basedOn w:val="Normal"/>
    <w:uiPriority w:val="9"/>
    <w:unhideWhenUsed/>
    <w:qFormat/>
    <w:pPr>
      <w:spacing w:before="178"/>
      <w:outlineLvl w:val="1"/>
    </w:pPr>
    <w:rPr>
      <w:b/>
      <w:bCs/>
      <w:sz w:val="24"/>
      <w:szCs w:val="24"/>
    </w:rPr>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Textoindependiente">
    <w:name w:val="Body Text"/>
    <w:basedOn w:val="Normal"/>
    <w:uiPriority w:val="1"/>
    <w:qFormat/>
    <w:rPr>
      <w:sz w:val="24"/>
      <w:szCs w:val="24"/>
    </w:rPr>
  </w:style>
  <w:style w:type="paragraph" w:styleId="Prrafodelista">
    <w:name w:val="List Paragraph"/>
    <w:basedOn w:val="Normal"/>
    <w:uiPriority w:val="1"/>
    <w:qFormat/>
  </w:style>
  <w:style w:type="paragraph" w:customStyle="1" w:styleId="TableParagraph">
    <w:name w:val="Table Paragraph"/>
    <w:basedOn w:val="Normal"/>
    <w:uiPriority w:val="1"/>
    <w:qFormat/>
  </w:style>
  <w:style w:type="character" w:styleId="Hipervnculo">
    <w:name w:val="Hyperlink"/>
    <w:basedOn w:val="Fuentedeprrafopredeter"/>
    <w:uiPriority w:val="99"/>
    <w:unhideWhenUsed/>
    <w:rsid w:val="0044704C"/>
    <w:rPr>
      <w:color w:val="0000FF" w:themeColor="hyperlink"/>
      <w:u w:val="single"/>
    </w:rPr>
  </w:style>
  <w:style w:type="character" w:styleId="Mencinsinresolver">
    <w:name w:val="Unresolved Mention"/>
    <w:basedOn w:val="Fuentedeprrafopredeter"/>
    <w:uiPriority w:val="99"/>
    <w:semiHidden/>
    <w:unhideWhenUsed/>
    <w:rsid w:val="0044704C"/>
    <w:rPr>
      <w:color w:val="605E5C"/>
      <w:shd w:val="clear" w:color="auto" w:fill="E1DFDD"/>
    </w:rPr>
  </w:style>
  <w:style w:type="paragraph" w:styleId="Encabezado">
    <w:name w:val="header"/>
    <w:basedOn w:val="Normal"/>
    <w:link w:val="EncabezadoCar"/>
    <w:uiPriority w:val="99"/>
    <w:unhideWhenUsed/>
    <w:rsid w:val="003F234B"/>
    <w:pPr>
      <w:tabs>
        <w:tab w:val="center" w:pos="4252"/>
        <w:tab w:val="right" w:pos="8504"/>
      </w:tabs>
    </w:pPr>
  </w:style>
  <w:style w:type="character" w:customStyle="1" w:styleId="EncabezadoCar">
    <w:name w:val="Encabezado Car"/>
    <w:basedOn w:val="Fuentedeprrafopredeter"/>
    <w:link w:val="Encabezado"/>
    <w:uiPriority w:val="99"/>
    <w:rsid w:val="003F234B"/>
    <w:rPr>
      <w:rFonts w:ascii="Arial" w:eastAsia="Arial" w:hAnsi="Arial" w:cs="Arial"/>
      <w:lang w:val="es-ES"/>
    </w:rPr>
  </w:style>
  <w:style w:type="paragraph" w:styleId="Piedepgina">
    <w:name w:val="footer"/>
    <w:basedOn w:val="Normal"/>
    <w:link w:val="PiedepginaCar"/>
    <w:uiPriority w:val="99"/>
    <w:unhideWhenUsed/>
    <w:rsid w:val="003F234B"/>
    <w:pPr>
      <w:tabs>
        <w:tab w:val="center" w:pos="4252"/>
        <w:tab w:val="right" w:pos="8504"/>
      </w:tabs>
    </w:pPr>
  </w:style>
  <w:style w:type="character" w:customStyle="1" w:styleId="PiedepginaCar">
    <w:name w:val="Pie de página Car"/>
    <w:basedOn w:val="Fuentedeprrafopredeter"/>
    <w:link w:val="Piedepgina"/>
    <w:uiPriority w:val="99"/>
    <w:rsid w:val="003F234B"/>
    <w:rPr>
      <w:rFonts w:ascii="Arial" w:eastAsia="Arial" w:hAnsi="Arial" w:cs="Arial"/>
      <w:lang w:val="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589459">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yperlink" Target="mailto:DecideBurgos@gmail.com" TargetMode="External"/></Relationships>
</file>

<file path=word/_rels/footer1.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35</TotalTime>
  <Pages>2</Pages>
  <Words>424</Words>
  <Characters>2336</Characters>
  <DocSecurity>0</DocSecurity>
  <Lines>19</Lines>
  <Paragraphs>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2755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2026-02-26T15:29:00Z</dcterms:created>
  <dcterms:modified xsi:type="dcterms:W3CDTF">2026-03-03T10:04:00Z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2026-01-30T00:00:00Z</vt:filetime>
  </property>
  <property fmtid="{D5CDD505-2E9C-101B-9397-08002B2CF9AE}" pid="3" name="Creator">
    <vt:lpwstr>Pages</vt:lpwstr>
  </property>
  <property fmtid="{D5CDD505-2E9C-101B-9397-08002B2CF9AE}" pid="4" name="LastSaved">
    <vt:filetime>2026-02-26T00:00:00Z</vt:filetime>
  </property>
  <property fmtid="{D5CDD505-2E9C-101B-9397-08002B2CF9AE}" pid="5" name="Producer">
    <vt:lpwstr>macOS Versión 26.1 (Compilación 25B78) Quartz PDFContext</vt:lpwstr>
  </property>
</Properties>
</file>