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基礎看護学排泄の援助演習指導案全3回"/>
      <w:r>
        <w:t xml:space="preserve">基礎看護学「排泄の援助」演習指導案（全3回）</w:t>
      </w:r>
      <w:bookmarkEnd w:id="20"/>
    </w:p>
    <w:p>
      <w:pPr>
        <w:pStyle w:val="Heading2"/>
      </w:pPr>
      <w:bookmarkStart w:id="21" w:name="授業の概要"/>
      <w:r>
        <w:t xml:space="preserve">1. 授業の概要</w:t>
      </w:r>
      <w:bookmarkEnd w:id="21"/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科目名</w:t>
      </w:r>
      <w:r>
        <w:t xml:space="preserve">：基礎看護学</w:t>
      </w:r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対象学年</w:t>
      </w:r>
      <w:r>
        <w:t xml:space="preserve">：准看護師課程 1年生</w:t>
      </w:r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授業時間</w:t>
      </w:r>
      <w:r>
        <w:t xml:space="preserve">：各回60分（計180分）</w:t>
      </w:r>
    </w:p>
    <w:p>
      <w:pPr>
        <w:numPr>
          <w:ilvl w:val="0"/>
          <w:numId w:val="1001"/>
        </w:numPr>
        <w:pStyle w:val="Compact"/>
      </w:pPr>
      <w:r>
        <w:rPr>
          <w:b/>
        </w:rPr>
        <w:t xml:space="preserve">学習テーマ</w:t>
      </w:r>
      <w:r>
        <w:t xml:space="preserve">：排泄の援助に関する基本的技術の習得</w:t>
      </w:r>
    </w:p>
    <w:p>
      <w:pPr>
        <w:pStyle w:val="Heading2"/>
      </w:pPr>
      <w:bookmarkStart w:id="22" w:name="授業のねらいgio"/>
      <w:r>
        <w:t xml:space="preserve">2. 授業のねらい（GIO）</w:t>
      </w:r>
      <w:bookmarkEnd w:id="22"/>
    </w:p>
    <w:p>
      <w:pPr>
        <w:pStyle w:val="FirstParagraph"/>
      </w:pPr>
      <w:r>
        <w:t xml:space="preserve">座学で習得した排泄援助の理論と根拠に基づき、尿器・便器、オムツ、浣腸、導尿、摘便、排泄後のオムツ交換の各技術を安全・安楽・清潔に実施できる能力を養う。また、患者の尊厳とプライバシーに配慮した援助の重要性を理解し、実践できる態度を育成する。</w:t>
      </w:r>
    </w:p>
    <w:p>
      <w:pPr>
        <w:pStyle w:val="Heading2"/>
      </w:pPr>
      <w:bookmarkStart w:id="23" w:name="到達目標sbos"/>
      <w:r>
        <w:t xml:space="preserve">3. 到達目標（SBOs）</w:t>
      </w:r>
      <w:bookmarkEnd w:id="23"/>
    </w:p>
    <w:p>
      <w:pPr>
        <w:pStyle w:val="Heading3"/>
      </w:pPr>
      <w:bookmarkStart w:id="24" w:name="全体目標"/>
      <w:r>
        <w:t xml:space="preserve">全体目標</w:t>
      </w:r>
      <w:bookmarkEnd w:id="24"/>
    </w:p>
    <w:p>
      <w:pPr>
        <w:numPr>
          <w:ilvl w:val="0"/>
          <w:numId w:val="1002"/>
        </w:numPr>
        <w:pStyle w:val="Compact"/>
      </w:pPr>
      <w:r>
        <w:t xml:space="preserve">排泄援助の各技術の目的、適応、禁忌を理解し、安全に実施できる。</w:t>
      </w:r>
    </w:p>
    <w:p>
      <w:pPr>
        <w:numPr>
          <w:ilvl w:val="0"/>
          <w:numId w:val="1002"/>
        </w:numPr>
        <w:pStyle w:val="Compact"/>
      </w:pPr>
      <w:r>
        <w:t xml:space="preserve">患者の身体状況や心理状態をアセスメントし、個別性に合わせた援助を計画・実施できる。</w:t>
      </w:r>
    </w:p>
    <w:p>
      <w:pPr>
        <w:numPr>
          <w:ilvl w:val="0"/>
          <w:numId w:val="1002"/>
        </w:numPr>
        <w:pStyle w:val="Compact"/>
      </w:pPr>
      <w:r>
        <w:t xml:space="preserve">患者の尊厳とプライバシーを尊重し、羞恥心に配慮したコミュニケーションと環境調整ができる。</w:t>
      </w:r>
    </w:p>
    <w:p>
      <w:pPr>
        <w:numPr>
          <w:ilvl w:val="0"/>
          <w:numId w:val="1002"/>
        </w:numPr>
        <w:pStyle w:val="Compact"/>
      </w:pPr>
      <w:r>
        <w:t xml:space="preserve">感染予防の原則を遵守し、清潔操作を徹底できる。</w:t>
      </w:r>
    </w:p>
    <w:p>
      <w:pPr>
        <w:numPr>
          <w:ilvl w:val="0"/>
          <w:numId w:val="1002"/>
        </w:numPr>
        <w:pStyle w:val="Compact"/>
      </w:pPr>
      <w:r>
        <w:t xml:space="preserve">援助後の観察項目を理解し、適切に記録できる。</w:t>
      </w:r>
    </w:p>
    <w:p>
      <w:pPr>
        <w:pStyle w:val="Heading3"/>
      </w:pPr>
      <w:bookmarkStart w:id="25" w:name="各回目標"/>
      <w:r>
        <w:t xml:space="preserve">各回目標</w:t>
      </w:r>
      <w:bookmarkEnd w:id="25"/>
    </w:p>
    <w:p>
      <w:pPr>
        <w:pStyle w:val="Heading4"/>
      </w:pPr>
      <w:bookmarkStart w:id="26" w:name="第1回尿器便器オムツの演習"/>
      <w:r>
        <w:t xml:space="preserve">第1回：尿器・便器・オムツの演習</w:t>
      </w:r>
      <w:bookmarkEnd w:id="26"/>
    </w:p>
    <w:p>
      <w:pPr>
        <w:numPr>
          <w:ilvl w:val="0"/>
          <w:numId w:val="1003"/>
        </w:numPr>
        <w:pStyle w:val="Compact"/>
      </w:pPr>
      <w:r>
        <w:t xml:space="preserve">尿器・便器の適切な使用方法と、患者の体位・安楽への配慮を実践できる。</w:t>
      </w:r>
    </w:p>
    <w:p>
      <w:pPr>
        <w:numPr>
          <w:ilvl w:val="0"/>
          <w:numId w:val="1003"/>
        </w:numPr>
        <w:pStyle w:val="Compact"/>
      </w:pPr>
      <w:r>
        <w:t xml:space="preserve">オムツの選択基準と、ベッド上での安全・安楽な交換技術を実践できる。</w:t>
      </w:r>
    </w:p>
    <w:p>
      <w:pPr>
        <w:numPr>
          <w:ilvl w:val="0"/>
          <w:numId w:val="1003"/>
        </w:numPr>
        <w:pStyle w:val="Compact"/>
      </w:pPr>
      <w:r>
        <w:t xml:space="preserve">排泄援助における声かけとプライバシー保護の重要性を理解し、実践できる。</w:t>
      </w:r>
    </w:p>
    <w:p>
      <w:pPr>
        <w:pStyle w:val="Heading4"/>
      </w:pPr>
      <w:bookmarkStart w:id="27" w:name="第2回浣腸導尿の演習"/>
      <w:r>
        <w:t xml:space="preserve">第2回：浣腸・導尿の演習</w:t>
      </w:r>
      <w:bookmarkEnd w:id="27"/>
    </w:p>
    <w:p>
      <w:pPr>
        <w:numPr>
          <w:ilvl w:val="0"/>
          <w:numId w:val="1004"/>
        </w:numPr>
        <w:pStyle w:val="Compact"/>
      </w:pPr>
      <w:r>
        <w:t xml:space="preserve">浣腸の目的、適応、禁忌を理解し、モデル人形を用いて安全な実施手順を実践できる。</w:t>
      </w:r>
    </w:p>
    <w:p>
      <w:pPr>
        <w:numPr>
          <w:ilvl w:val="0"/>
          <w:numId w:val="1004"/>
        </w:numPr>
        <w:pStyle w:val="Compact"/>
      </w:pPr>
      <w:r>
        <w:t xml:space="preserve">導尿の目的、適応、禁忌を理解し、モデル人形を用いて無菌操作を遵守した実施手順を実践できる。</w:t>
      </w:r>
    </w:p>
    <w:p>
      <w:pPr>
        <w:numPr>
          <w:ilvl w:val="0"/>
          <w:numId w:val="1004"/>
        </w:numPr>
        <w:pStyle w:val="Compact"/>
      </w:pPr>
      <w:r>
        <w:t xml:space="preserve">侵襲的ケアにおける患者への説明と同意、リスク管理の重要性を理解する。</w:t>
      </w:r>
    </w:p>
    <w:p>
      <w:pPr>
        <w:pStyle w:val="Heading4"/>
      </w:pPr>
      <w:bookmarkStart w:id="28" w:name="第3回摘便排泄後のオムツ交換の演習"/>
      <w:r>
        <w:t xml:space="preserve">第3回：摘便・排泄後のオムツ交換の演習</w:t>
      </w:r>
      <w:bookmarkEnd w:id="28"/>
    </w:p>
    <w:p>
      <w:pPr>
        <w:numPr>
          <w:ilvl w:val="0"/>
          <w:numId w:val="1005"/>
        </w:numPr>
        <w:pStyle w:val="Compact"/>
      </w:pPr>
      <w:r>
        <w:t xml:space="preserve">摘便の目的、適応、禁忌を理解し、モデル人形を用いて安全で安楽な実施手順を実践できる。</w:t>
      </w:r>
    </w:p>
    <w:p>
      <w:pPr>
        <w:numPr>
          <w:ilvl w:val="0"/>
          <w:numId w:val="1005"/>
        </w:numPr>
        <w:pStyle w:val="Compact"/>
      </w:pPr>
      <w:r>
        <w:t xml:space="preserve">摘便時の迷走神経反射等のリスクを理解し、適切な対応を説明できる。</w:t>
      </w:r>
    </w:p>
    <w:p>
      <w:pPr>
        <w:numPr>
          <w:ilvl w:val="0"/>
          <w:numId w:val="1005"/>
        </w:numPr>
        <w:pStyle w:val="Compact"/>
      </w:pPr>
      <w:r>
        <w:t xml:space="preserve">排便後のオムツ交換における陰部洗浄の目的と、IAD（失禁関連皮膚炎）予防のスキンケアを実践できる。</w:t>
      </w:r>
    </w:p>
    <w:p>
      <w:pPr>
        <w:numPr>
          <w:ilvl w:val="0"/>
          <w:numId w:val="1005"/>
        </w:numPr>
        <w:pStyle w:val="Compact"/>
      </w:pPr>
      <w:r>
        <w:t xml:space="preserve">排泄後の清潔保持と皮膚保護の重要性を理解し、実践できる。</w:t>
      </w:r>
    </w:p>
    <w:p>
      <w:pPr>
        <w:pStyle w:val="Heading2"/>
      </w:pPr>
      <w:bookmarkStart w:id="29" w:name="授業計画各回60分"/>
      <w:r>
        <w:t xml:space="preserve">4. 授業計画（各回60分）</w:t>
      </w:r>
      <w:bookmarkEnd w:id="29"/>
    </w:p>
    <w:p>
      <w:pPr>
        <w:pStyle w:val="Heading3"/>
      </w:pPr>
      <w:bookmarkStart w:id="30" w:name="第1回尿器便器オムツの演習-1"/>
      <w:r>
        <w:t xml:space="preserve">第1回：尿器・便器・オムツの演習</w:t>
      </w:r>
      <w:bookmarkEnd w:id="30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時間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学習項目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指導内容・ポイント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準備物品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評価項目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0-5分</w:t>
            </w:r>
          </w:p>
        </w:tc>
        <w:tc>
          <w:p>
            <w:pPr>
              <w:pStyle w:val="Compact"/>
              <w:jc w:val="left"/>
            </w:pPr>
            <w:r>
              <w:t xml:space="preserve">導入</w:t>
            </w:r>
          </w:p>
        </w:tc>
        <w:tc>
          <w:p>
            <w:pPr>
              <w:pStyle w:val="Compact"/>
              <w:jc w:val="left"/>
            </w:pPr>
            <w:r>
              <w:t xml:space="preserve">本日の学習目標の確認。排泄援助における患者の尊厳と自立支援の重要性。</w:t>
            </w:r>
          </w:p>
        </w:tc>
        <w:tc>
          <w:p>
            <w:pPr>
              <w:pStyle w:val="Compact"/>
              <w:jc w:val="left"/>
            </w:pPr>
            <w:r>
              <w:t xml:space="preserve">なし</w:t>
            </w:r>
          </w:p>
        </w:tc>
        <w:tc>
          <w:p>
            <w:pPr>
              <w:pStyle w:val="Compact"/>
              <w:jc w:val="left"/>
            </w:pPr>
            <w:r>
              <w:t xml:space="preserve">積極的な参加態度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5-25分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1. 尿器・便器の援助</w:t>
            </w:r>
          </w:p>
        </w:tc>
        <w:tc>
          <w:p>
            <w:pPr>
              <w:pStyle w:val="Compact"/>
              <w:jc w:val="left"/>
            </w:pPr>
            <w:r>
              <w:t xml:space="preserve">・尿器・便器の準備と設置（体位、プライバシー保護）</w:t>
            </w:r>
            <w:r>
              <w:t xml:space="preserve">・使用中の声かけ、観察</w:t>
            </w:r>
            <w:r>
              <w:t xml:space="preserve">・使用後の処理と清潔保持</w:t>
            </w:r>
          </w:p>
        </w:tc>
        <w:tc>
          <w:p>
            <w:pPr>
              <w:pStyle w:val="Compact"/>
              <w:jc w:val="left"/>
            </w:pPr>
            <w:r>
              <w:t xml:space="preserve">尿器、差し込み便器、手袋、トイレットペーパー、バケツ、洗浄用具</w:t>
            </w:r>
          </w:p>
        </w:tc>
        <w:tc>
          <w:p>
            <w:pPr>
              <w:pStyle w:val="Compact"/>
              <w:jc w:val="left"/>
            </w:pPr>
            <w:r>
              <w:t xml:space="preserve">適切な準備、安全な設置、声かけ、清潔操作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25-45分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2. オムツ交換</w:t>
            </w:r>
          </w:p>
        </w:tc>
        <w:tc>
          <w:p>
            <w:pPr>
              <w:pStyle w:val="Compact"/>
              <w:jc w:val="left"/>
            </w:pPr>
            <w:r>
              <w:t xml:space="preserve">・オムツの選択と準備</w:t>
            </w:r>
            <w:r>
              <w:t xml:space="preserve">・ベッド上での安全・安楽な交換手順（体位変換、露出の最小化）</w:t>
            </w:r>
            <w:r>
              <w:t xml:space="preserve">・皮膚観察とIAD予防の視点</w:t>
            </w:r>
          </w:p>
        </w:tc>
        <w:tc>
          <w:p>
            <w:pPr>
              <w:pStyle w:val="Compact"/>
              <w:jc w:val="left"/>
            </w:pPr>
            <w:r>
              <w:t xml:space="preserve">各種オムツ、手袋、清拭タオル、お湯、石鹸、保湿剤、汚物入れ</w:t>
            </w:r>
          </w:p>
        </w:tc>
        <w:tc>
          <w:p>
            <w:pPr>
              <w:pStyle w:val="Compact"/>
              <w:jc w:val="left"/>
            </w:pPr>
            <w:r>
              <w:t xml:space="preserve">適切なオムツ選択、安全な交換、皮膚観察、プライバシー保護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45-55分</w:t>
            </w:r>
          </w:p>
        </w:tc>
        <w:tc>
          <w:p>
            <w:pPr>
              <w:pStyle w:val="Compact"/>
              <w:jc w:val="left"/>
            </w:pPr>
            <w:r>
              <w:t xml:space="preserve">ロールプレイ・相互評価</w:t>
            </w:r>
          </w:p>
        </w:tc>
        <w:tc>
          <w:p>
            <w:pPr>
              <w:pStyle w:val="Compact"/>
              <w:jc w:val="left"/>
            </w:pPr>
            <w:r>
              <w:t xml:space="preserve">2人1組で看護師役・患者役を交代し、演習。チェックリストで相互評価。</w:t>
            </w:r>
          </w:p>
        </w:tc>
        <w:tc>
          <w:p>
            <w:pPr>
              <w:pStyle w:val="Compact"/>
              <w:jc w:val="left"/>
            </w:pPr>
            <w:r>
              <w:t xml:space="preserve">チェックリスト</w:t>
            </w:r>
          </w:p>
        </w:tc>
        <w:tc>
          <w:p>
            <w:pPr>
              <w:pStyle w:val="Compact"/>
              <w:jc w:val="left"/>
            </w:pPr>
            <w:r>
              <w:t xml:space="preserve">技術の正確性、コミュニケーション、配慮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55-60分</w:t>
            </w:r>
          </w:p>
        </w:tc>
        <w:tc>
          <w:p>
            <w:pPr>
              <w:pStyle w:val="Compact"/>
              <w:jc w:val="left"/>
            </w:pPr>
            <w:r>
              <w:t xml:space="preserve">まとめ・質疑応答</w:t>
            </w:r>
          </w:p>
        </w:tc>
        <w:tc>
          <w:p>
            <w:pPr>
              <w:pStyle w:val="Compact"/>
              <w:jc w:val="left"/>
            </w:pPr>
            <w:r>
              <w:t xml:space="preserve">本日の演習の振り返り。疑問点の解消。</w:t>
            </w:r>
          </w:p>
        </w:tc>
        <w:tc>
          <w:p>
            <w:pPr>
              <w:pStyle w:val="Compact"/>
              <w:jc w:val="left"/>
            </w:pPr>
            <w:r>
              <w:t xml:space="preserve">なし</w:t>
            </w:r>
          </w:p>
        </w:tc>
        <w:tc>
          <w:p>
            <w:pPr>
              <w:pStyle w:val="Compact"/>
              <w:jc w:val="left"/>
            </w:pPr>
            <w:r>
              <w:t xml:space="preserve">振り返りの発表</w:t>
            </w:r>
          </w:p>
        </w:tc>
      </w:tr>
    </w:tbl>
    <w:p>
      <w:pPr>
        <w:pStyle w:val="Heading3"/>
      </w:pPr>
      <w:bookmarkStart w:id="31" w:name="第2回浣腸導尿の演習-1"/>
      <w:r>
        <w:t xml:space="preserve">第2回：浣腸・導尿の演習</w:t>
      </w:r>
      <w:bookmarkEnd w:id="31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時間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学習項目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指導内容・ポイント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準備物品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評価項目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0-5分</w:t>
            </w:r>
          </w:p>
        </w:tc>
        <w:tc>
          <w:p>
            <w:pPr>
              <w:pStyle w:val="Compact"/>
              <w:jc w:val="left"/>
            </w:pPr>
            <w:r>
              <w:t xml:space="preserve">導入</w:t>
            </w:r>
          </w:p>
        </w:tc>
        <w:tc>
          <w:p>
            <w:pPr>
              <w:pStyle w:val="Compact"/>
              <w:jc w:val="left"/>
            </w:pPr>
            <w:r>
              <w:t xml:space="preserve">本日の学習目標の確認。侵襲的ケアとしての浣腸・導尿の倫理的側面とリスク。</w:t>
            </w:r>
          </w:p>
        </w:tc>
        <w:tc>
          <w:p>
            <w:pPr>
              <w:pStyle w:val="Compact"/>
              <w:jc w:val="left"/>
            </w:pPr>
            <w:r>
              <w:t xml:space="preserve">なし</w:t>
            </w:r>
          </w:p>
        </w:tc>
        <w:tc>
          <w:p>
            <w:pPr>
              <w:pStyle w:val="Compact"/>
              <w:jc w:val="left"/>
            </w:pPr>
            <w:r>
              <w:t xml:space="preserve">積極的な参加態度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5-25分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1. 浣腸の援助</w:t>
            </w:r>
          </w:p>
        </w:tc>
        <w:tc>
          <w:p>
            <w:pPr>
              <w:pStyle w:val="Compact"/>
              <w:jc w:val="left"/>
            </w:pPr>
            <w:r>
              <w:t xml:space="preserve">・浣腸の目的、適応、禁忌</w:t>
            </w:r>
            <w:r>
              <w:t xml:space="preserve">・モデル人形を用いた実施手順（体位、挿入深度、注入速度）</w:t>
            </w:r>
            <w:r>
              <w:t xml:space="preserve">・迷走神経反射への注意と対応</w:t>
            </w:r>
          </w:p>
        </w:tc>
        <w:tc>
          <w:p>
            <w:pPr>
              <w:pStyle w:val="Compact"/>
              <w:jc w:val="left"/>
            </w:pPr>
            <w:r>
              <w:t xml:space="preserve">浣腸液、カテーテル、潤滑剤、モデル人形、手袋、防水シート、タイマー</w:t>
            </w:r>
          </w:p>
        </w:tc>
        <w:tc>
          <w:p>
            <w:pPr>
              <w:pStyle w:val="Compact"/>
              <w:jc w:val="left"/>
            </w:pPr>
            <w:r>
              <w:t xml:space="preserve">適切な準備、安全な実施、リスク管理、清潔操作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25-45分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2. 導尿の援助</w:t>
            </w:r>
          </w:p>
        </w:tc>
        <w:tc>
          <w:p>
            <w:pPr>
              <w:pStyle w:val="Compact"/>
              <w:jc w:val="left"/>
            </w:pPr>
            <w:r>
              <w:t xml:space="preserve">・導尿の目的、適応、禁忌</w:t>
            </w:r>
            <w:r>
              <w:t xml:space="preserve">・モデル人形を用いた無菌操作による実施手順（消毒、挿入角度）</w:t>
            </w:r>
            <w:r>
              <w:t xml:space="preserve">・感染予防の徹底</w:t>
            </w:r>
          </w:p>
        </w:tc>
        <w:tc>
          <w:p>
            <w:pPr>
              <w:pStyle w:val="Compact"/>
              <w:jc w:val="left"/>
            </w:pPr>
            <w:r>
              <w:t xml:space="preserve">導尿カテーテル、消毒液、滅菌手袋、モデル人形、防水シート、尿器、滅菌ドレープ</w:t>
            </w:r>
          </w:p>
        </w:tc>
        <w:tc>
          <w:p>
            <w:pPr>
              <w:pStyle w:val="Compact"/>
              <w:jc w:val="left"/>
            </w:pPr>
            <w:r>
              <w:t xml:space="preserve">無菌操作の遵守、安全な実施、感染予防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45-55分</w:t>
            </w:r>
          </w:p>
        </w:tc>
        <w:tc>
          <w:p>
            <w:pPr>
              <w:pStyle w:val="Compact"/>
              <w:jc w:val="left"/>
            </w:pPr>
            <w:r>
              <w:t xml:space="preserve">ロールプレイ・相互評価</w:t>
            </w:r>
          </w:p>
        </w:tc>
        <w:tc>
          <w:p>
            <w:pPr>
              <w:pStyle w:val="Compact"/>
              <w:jc w:val="left"/>
            </w:pPr>
            <w:r>
              <w:t xml:space="preserve">2人1組で看護師役・患者役を交代し、演習。チェックリストで相互評価。</w:t>
            </w:r>
          </w:p>
        </w:tc>
        <w:tc>
          <w:p>
            <w:pPr>
              <w:pStyle w:val="Compact"/>
              <w:jc w:val="left"/>
            </w:pPr>
            <w:r>
              <w:t xml:space="preserve">チェックリスト</w:t>
            </w:r>
          </w:p>
        </w:tc>
        <w:tc>
          <w:p>
            <w:pPr>
              <w:pStyle w:val="Compact"/>
              <w:jc w:val="left"/>
            </w:pPr>
            <w:r>
              <w:t xml:space="preserve">技術の正確性、無菌操作、リスク管理、コミュニケーション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55-60分</w:t>
            </w:r>
          </w:p>
        </w:tc>
        <w:tc>
          <w:p>
            <w:pPr>
              <w:pStyle w:val="Compact"/>
              <w:jc w:val="left"/>
            </w:pPr>
            <w:r>
              <w:t xml:space="preserve">まとめ・質疑応答</w:t>
            </w:r>
          </w:p>
        </w:tc>
        <w:tc>
          <w:p>
            <w:pPr>
              <w:pStyle w:val="Compact"/>
              <w:jc w:val="left"/>
            </w:pPr>
            <w:r>
              <w:t xml:space="preserve">本日の演習の振り返り。疑問点の解消。</w:t>
            </w:r>
          </w:p>
        </w:tc>
        <w:tc>
          <w:p>
            <w:pPr>
              <w:pStyle w:val="Compact"/>
              <w:jc w:val="left"/>
            </w:pPr>
            <w:r>
              <w:t xml:space="preserve">なし</w:t>
            </w:r>
          </w:p>
        </w:tc>
        <w:tc>
          <w:p>
            <w:pPr>
              <w:pStyle w:val="Compact"/>
              <w:jc w:val="left"/>
            </w:pPr>
            <w:r>
              <w:t xml:space="preserve">振り返りの発表</w:t>
            </w:r>
          </w:p>
        </w:tc>
      </w:tr>
    </w:tbl>
    <w:p>
      <w:pPr>
        <w:pStyle w:val="Heading3"/>
      </w:pPr>
      <w:bookmarkStart w:id="32" w:name="第3回摘便排泄後のオムツ交換の演習-1"/>
      <w:r>
        <w:t xml:space="preserve">第3回：摘便・排泄後のオムツ交換の演習</w:t>
      </w:r>
      <w:bookmarkEnd w:id="32"/>
    </w:p>
    <w:tbl>
      <w:tblPr>
        <w:tblStyle w:val="Table"/>
        <w:tblW w:type="pct" w:w="5000.0"/>
        <w:tblLook w:firstRow="1"/>
      </w:tblPr>
      <w:tblGrid>
        <w:gridCol w:w="1584"/>
        <w:gridCol w:w="1584"/>
        <w:gridCol w:w="1584"/>
        <w:gridCol w:w="1584"/>
        <w:gridCol w:w="1584"/>
      </w:tblGrid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時間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学習項目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指導内容・ポイント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準備物品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評価項目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0-5分</w:t>
            </w:r>
          </w:p>
        </w:tc>
        <w:tc>
          <w:p>
            <w:pPr>
              <w:pStyle w:val="Compact"/>
              <w:jc w:val="left"/>
            </w:pPr>
            <w:r>
              <w:t xml:space="preserve">導入</w:t>
            </w:r>
          </w:p>
        </w:tc>
        <w:tc>
          <w:p>
            <w:pPr>
              <w:pStyle w:val="Compact"/>
              <w:jc w:val="left"/>
            </w:pPr>
            <w:r>
              <w:t xml:space="preserve">本日の学習目標の確認。摘便の倫理的側面と排泄後の清潔保持の重要性。</w:t>
            </w:r>
          </w:p>
        </w:tc>
        <w:tc>
          <w:p>
            <w:pPr>
              <w:pStyle w:val="Compact"/>
              <w:jc w:val="left"/>
            </w:pPr>
            <w:r>
              <w:t xml:space="preserve">なし</w:t>
            </w:r>
          </w:p>
        </w:tc>
        <w:tc>
          <w:p>
            <w:pPr>
              <w:pStyle w:val="Compact"/>
              <w:jc w:val="left"/>
            </w:pPr>
            <w:r>
              <w:t xml:space="preserve">積極的な参加態度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5-25分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1. 摘便の援助</w:t>
            </w:r>
          </w:p>
        </w:tc>
        <w:tc>
          <w:p>
            <w:pPr>
              <w:pStyle w:val="Compact"/>
              <w:jc w:val="left"/>
            </w:pPr>
            <w:r>
              <w:t xml:space="preserve">・摘便の目的、適応、禁忌</w:t>
            </w:r>
            <w:r>
              <w:t xml:space="preserve">・モデル人形を用いた実施手順（指の挿入角度、便の分割）</w:t>
            </w:r>
            <w:r>
              <w:t xml:space="preserve">・迷走神経反射への注意と対応、粘膜損傷の予防</w:t>
            </w:r>
          </w:p>
        </w:tc>
        <w:tc>
          <w:p>
            <w:pPr>
              <w:pStyle w:val="Compact"/>
              <w:jc w:val="left"/>
            </w:pPr>
            <w:r>
              <w:t xml:space="preserve">モデル人形、手袋、潤滑剤、防水シート、汚物入れ</w:t>
            </w:r>
          </w:p>
        </w:tc>
        <w:tc>
          <w:p>
            <w:pPr>
              <w:pStyle w:val="Compact"/>
              <w:jc w:val="left"/>
            </w:pPr>
            <w:r>
              <w:t xml:space="preserve">安全な実施、リスク管理、清潔操作、患者への配慮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25-45分</w:t>
            </w:r>
          </w:p>
        </w:tc>
        <w:tc>
          <w:p>
            <w:pPr>
              <w:pStyle w:val="Compact"/>
              <w:jc w:val="left"/>
            </w:pPr>
            <w:r>
              <w:rPr>
                <w:b/>
              </w:rPr>
              <w:t xml:space="preserve">2. 排泄後のオムツ交換</w:t>
            </w:r>
          </w:p>
        </w:tc>
        <w:tc>
          <w:p>
            <w:pPr>
              <w:pStyle w:val="Compact"/>
              <w:jc w:val="left"/>
            </w:pPr>
            <w:r>
              <w:t xml:space="preserve">・排便後の陰部洗浄の手順（「こすらない」洗浄、適切な洗浄液）</w:t>
            </w:r>
            <w:r>
              <w:t xml:space="preserve">・IAD（失禁関連皮膚炎）予防のスキンケアと皮膚保護剤の使用</w:t>
            </w:r>
            <w:r>
              <w:t xml:space="preserve">・プライバシー保護と声かけ</w:t>
            </w:r>
          </w:p>
        </w:tc>
        <w:tc>
          <w:p>
            <w:pPr>
              <w:pStyle w:val="Compact"/>
              <w:jc w:val="left"/>
            </w:pPr>
            <w:r>
              <w:t xml:space="preserve">各種オムツ、手袋、清拭タオル、お湯、石鹸、保湿剤、汚物入れ、防水シート</w:t>
            </w:r>
          </w:p>
        </w:tc>
        <w:tc>
          <w:p>
            <w:pPr>
              <w:pStyle w:val="Compact"/>
              <w:jc w:val="left"/>
            </w:pPr>
            <w:r>
              <w:t xml:space="preserve">適切な洗浄、皮膚保護、プライバシー保護、コミュニケーション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45-55分</w:t>
            </w:r>
          </w:p>
        </w:tc>
        <w:tc>
          <w:p>
            <w:pPr>
              <w:pStyle w:val="Compact"/>
              <w:jc w:val="left"/>
            </w:pPr>
            <w:r>
              <w:t xml:space="preserve">ロールプレイ・相互評価</w:t>
            </w:r>
          </w:p>
        </w:tc>
        <w:tc>
          <w:p>
            <w:pPr>
              <w:pStyle w:val="Compact"/>
              <w:jc w:val="left"/>
            </w:pPr>
            <w:r>
              <w:t xml:space="preserve">2人1組で看護師役・患者役を交代し、演習。チェックリストで相互評価。</w:t>
            </w:r>
          </w:p>
        </w:tc>
        <w:tc>
          <w:p>
            <w:pPr>
              <w:pStyle w:val="Compact"/>
              <w:jc w:val="left"/>
            </w:pPr>
            <w:r>
              <w:t xml:space="preserve">チェックリスト</w:t>
            </w:r>
          </w:p>
        </w:tc>
        <w:tc>
          <w:p>
            <w:pPr>
              <w:pStyle w:val="Compact"/>
              <w:jc w:val="left"/>
            </w:pPr>
            <w:r>
              <w:t xml:space="preserve">技術の正確性、スキンケア、プライバシー保護、コミュニケーション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55-60分</w:t>
            </w:r>
          </w:p>
        </w:tc>
        <w:tc>
          <w:p>
            <w:pPr>
              <w:pStyle w:val="Compact"/>
              <w:jc w:val="left"/>
            </w:pPr>
            <w:r>
              <w:t xml:space="preserve">まとめ・質疑応答</w:t>
            </w:r>
          </w:p>
        </w:tc>
        <w:tc>
          <w:p>
            <w:pPr>
              <w:pStyle w:val="Compact"/>
              <w:jc w:val="left"/>
            </w:pPr>
            <w:r>
              <w:t xml:space="preserve">本日の演習の振り返り。疑問点の解消。</w:t>
            </w:r>
          </w:p>
        </w:tc>
        <w:tc>
          <w:p>
            <w:pPr>
              <w:pStyle w:val="Compact"/>
              <w:jc w:val="left"/>
            </w:pPr>
            <w:r>
              <w:t xml:space="preserve">なし</w:t>
            </w:r>
          </w:p>
        </w:tc>
        <w:tc>
          <w:p>
            <w:pPr>
              <w:pStyle w:val="Compact"/>
              <w:jc w:val="left"/>
            </w:pPr>
            <w:r>
              <w:t xml:space="preserve">振り返りの発表</w:t>
            </w:r>
          </w:p>
        </w:tc>
      </w:tr>
    </w:tbl>
    <w:p>
      <w:pPr>
        <w:pStyle w:val="Heading2"/>
      </w:pPr>
      <w:bookmarkStart w:id="33" w:name="指導上の工夫"/>
      <w:r>
        <w:t xml:space="preserve">5. 指導上の工夫</w:t>
      </w:r>
      <w:bookmarkEnd w:id="33"/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患者体験の重視</w:t>
      </w:r>
      <w:r>
        <w:t xml:space="preserve">：学生が「患者役」を体験することで、羞恥心や不安、不快感を肌で感じ、看護師としての共感的態度を養う。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チェックリストの活用</w:t>
      </w:r>
      <w:r>
        <w:t xml:space="preserve">：座学で学んだ「根拠」が技術に反映されているか、自己・相互評価を通じて確認させる。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安全管理の徹底</w:t>
      </w:r>
      <w:r>
        <w:t xml:space="preserve">：ボディメカニクスや標準予防策（感染予防）を技術の一部として徹底指導する。</w:t>
      </w:r>
    </w:p>
    <w:p>
      <w:pPr>
        <w:numPr>
          <w:ilvl w:val="0"/>
          <w:numId w:val="1006"/>
        </w:numPr>
        <w:pStyle w:val="Compact"/>
      </w:pPr>
      <w:r>
        <w:rPr>
          <w:b/>
        </w:rPr>
        <w:t xml:space="preserve">個別性の尊重</w:t>
      </w:r>
      <w:r>
        <w:t xml:space="preserve">：患者の身体状況や心理状態に応じた声かけや援助方法について、グループディスカッションを促す。</w:t>
      </w:r>
    </w:p>
    <w:p>
      <w:pPr>
        <w:pStyle w:val="Heading2"/>
      </w:pPr>
      <w:bookmarkStart w:id="34" w:name="評価計画"/>
      <w:r>
        <w:t xml:space="preserve">6. 評価計画</w:t>
      </w:r>
      <w:bookmarkEnd w:id="34"/>
    </w:p>
    <w:p>
      <w:pPr>
        <w:numPr>
          <w:ilvl w:val="0"/>
          <w:numId w:val="1007"/>
        </w:numPr>
        <w:pStyle w:val="Compact"/>
      </w:pPr>
      <w:r>
        <w:rPr>
          <w:b/>
        </w:rPr>
        <w:t xml:space="preserve">技術の正確性</w:t>
      </w:r>
      <w:r>
        <w:t xml:space="preserve">：各技術の実施手順が正確であるか（チェックリストによる評価）。</w:t>
      </w:r>
    </w:p>
    <w:p>
      <w:pPr>
        <w:numPr>
          <w:ilvl w:val="0"/>
          <w:numId w:val="1007"/>
        </w:numPr>
        <w:pStyle w:val="Compact"/>
      </w:pPr>
      <w:r>
        <w:rPr>
          <w:b/>
        </w:rPr>
        <w:t xml:space="preserve">安全・安楽</w:t>
      </w:r>
      <w:r>
        <w:t xml:space="preserve">：患者の安全と安楽に配慮した援助ができているか（体位、声かけ、リスク管理）。</w:t>
      </w:r>
    </w:p>
    <w:p>
      <w:pPr>
        <w:numPr>
          <w:ilvl w:val="0"/>
          <w:numId w:val="1007"/>
        </w:numPr>
        <w:pStyle w:val="Compact"/>
      </w:pPr>
      <w:r>
        <w:rPr>
          <w:b/>
        </w:rPr>
        <w:t xml:space="preserve">尊厳への配慮</w:t>
      </w:r>
      <w:r>
        <w:t xml:space="preserve">：プライバシー保護、羞恥心への配慮、コミュニケーションが適切であるか。</w:t>
      </w:r>
    </w:p>
    <w:p>
      <w:pPr>
        <w:numPr>
          <w:ilvl w:val="0"/>
          <w:numId w:val="1007"/>
        </w:numPr>
        <w:pStyle w:val="Compact"/>
      </w:pPr>
      <w:r>
        <w:rPr>
          <w:b/>
        </w:rPr>
        <w:t xml:space="preserve">アセスメント能力</w:t>
      </w:r>
      <w:r>
        <w:t xml:space="preserve">：援助前後の観察項目を理解し、異常の早期発見に努めているか。</w:t>
      </w:r>
    </w:p>
    <w:p>
      <w:pPr>
        <w:numPr>
          <w:ilvl w:val="0"/>
          <w:numId w:val="1007"/>
        </w:numPr>
        <w:pStyle w:val="Compact"/>
      </w:pPr>
      <w:r>
        <w:rPr>
          <w:b/>
        </w:rPr>
        <w:t xml:space="preserve">学習態度</w:t>
      </w:r>
      <w:r>
        <w:t xml:space="preserve">：演習への積極的な参加、自己・相互評価、振り返りを通じて学習を深めているか。</w:t>
      </w:r>
    </w:p>
    <w:p>
      <w:pPr>
        <w:pStyle w:val="Heading2"/>
      </w:pPr>
      <w:bookmarkStart w:id="35" w:name="参考文献"/>
      <w:r>
        <w:t xml:space="preserve">7. 参考文献</w:t>
      </w:r>
      <w:bookmarkEnd w:id="35"/>
    </w:p>
    <w:p>
      <w:pPr>
        <w:numPr>
          <w:ilvl w:val="0"/>
          <w:numId w:val="1008"/>
        </w:numPr>
        <w:pStyle w:val="Compact"/>
      </w:pPr>
      <w:r>
        <w:t xml:space="preserve">メディカルフレンド社『基礎看護技術』</w:t>
      </w:r>
    </w:p>
    <w:p>
      <w:pPr>
        <w:numPr>
          <w:ilvl w:val="0"/>
          <w:numId w:val="1008"/>
        </w:numPr>
        <w:pStyle w:val="Compact"/>
      </w:pPr>
      <w:r>
        <w:t xml:space="preserve">日本看護協会『看護技術の根拠と臨床への応用』</w:t>
      </w:r>
    </w:p>
    <w:p>
      <w:pPr>
        <w:numPr>
          <w:ilvl w:val="0"/>
          <w:numId w:val="1008"/>
        </w:numPr>
        <w:pStyle w:val="Compact"/>
      </w:pPr>
      <w:r>
        <w:t xml:space="preserve">日本ストーマ・排泄リハビリテーション学会 ガイドライン</w:t>
      </w:r>
    </w:p>
    <w:p>
      <w:pPr>
        <w:numPr>
          <w:ilvl w:val="0"/>
          <w:numId w:val="1008"/>
        </w:numPr>
        <w:pStyle w:val="Compact"/>
      </w:pPr>
      <w:r>
        <w:t xml:space="preserve">日本褥瘡学会『褥瘡予防・管理ガイドライン』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71315dca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2026-03-30T01:57:17Z</dcterms:created>
  <dcterms:modified xsi:type="dcterms:W3CDTF">2026-03-30T01:57:17Z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