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37AEE" w14:textId="77777777" w:rsidR="009B2127" w:rsidRPr="009B2127" w:rsidRDefault="009B2127" w:rsidP="009B2127">
      <w:pPr>
        <w:bidi/>
      </w:pPr>
      <w:r w:rsidRPr="009B2127">
        <w:rPr>
          <w:rtl/>
        </w:rPr>
        <w:t>تتناول الورقة البحثية دراسة حالة من صيدليتين للمرضى الخارجيين في مستشفيين بمنطقة عسير في المملكة العربية السعودية. وكان هدفها تحسين تجربة المرضى من خلال استخدام منهجية التفكير التصميمي بأسلوب مدرسة ستانفورد للتصميم</w:t>
      </w:r>
      <w:r w:rsidRPr="009B2127">
        <w:t xml:space="preserve"> </w:t>
      </w:r>
      <w:proofErr w:type="spellStart"/>
      <w:r w:rsidRPr="009B2127">
        <w:t>d.school</w:t>
      </w:r>
      <w:proofErr w:type="spellEnd"/>
      <w:r w:rsidRPr="009B2127">
        <w:rPr>
          <w:rtl/>
        </w:rPr>
        <w:t>، بدلًا من الاعتماد فقط على الاستبيانات التقليدية أو المؤشرات التشغيلية. وقد أجرى الباحثون مقابلات مع 41 مشاركًا، كما راقبوا المرضى في سياق تجربتهم الفعلية لفهم احتياجاتهم الحقيقية ومصادر الإحباط التي يواجهونها</w:t>
      </w:r>
      <w:r w:rsidRPr="009B2127">
        <w:t>.</w:t>
      </w:r>
    </w:p>
    <w:p w14:paraId="7B5FFD09" w14:textId="5564461F" w:rsidR="009B2127" w:rsidRPr="009B2127" w:rsidRDefault="009B2127" w:rsidP="009B2127">
      <w:pPr>
        <w:bidi/>
      </w:pPr>
      <w:r w:rsidRPr="009B2127">
        <w:rPr>
          <w:b/>
          <w:bCs/>
          <w:rtl/>
        </w:rPr>
        <w:t xml:space="preserve">الفكرة الرئيسية </w:t>
      </w:r>
      <w:r>
        <w:rPr>
          <w:rFonts w:hint="cs"/>
          <w:b/>
          <w:bCs/>
          <w:rtl/>
        </w:rPr>
        <w:t>للبحث</w:t>
      </w:r>
    </w:p>
    <w:p w14:paraId="2C7B36C9" w14:textId="77777777" w:rsidR="009B2127" w:rsidRPr="009B2127" w:rsidRDefault="009B2127" w:rsidP="009B2127">
      <w:pPr>
        <w:bidi/>
      </w:pPr>
      <w:r w:rsidRPr="009B2127">
        <w:rPr>
          <w:rtl/>
        </w:rPr>
        <w:t>تتمثل الحجة الأساسية في أن التفكير التصميمي يساعد المؤسسات على تجاوز التقييمات السطحية والانتقال نحو فهم أعمق لما يعيشه المستخدمون فعليًا، وما يقدّرونه، وما يواجهونه من صعوبات. وفي هذه الدراسة، أدى ذلك إلى الكشف عن عدد من المشكلات في تجربة الصيدلية، مثل عدم راحة مناطق الانتظار، وضعف إدارة الطوابير، وعدم تكافؤ ظروف الانتظار، إضافة إلى مشكلات في سير العمل مرتبطة بالوصفات الطبية وتوفير الأدوية</w:t>
      </w:r>
      <w:r w:rsidRPr="009B2127">
        <w:t>.</w:t>
      </w:r>
    </w:p>
    <w:p w14:paraId="0DF181E2" w14:textId="77777777" w:rsidR="009B2127" w:rsidRPr="009B2127" w:rsidRDefault="009B2127" w:rsidP="009B2127">
      <w:pPr>
        <w:bidi/>
      </w:pPr>
      <w:r w:rsidRPr="009B2127">
        <w:rPr>
          <w:b/>
          <w:bCs/>
          <w:rtl/>
        </w:rPr>
        <w:t>عملية التفكير التصميمي بشكل مبسّط</w:t>
      </w:r>
    </w:p>
    <w:p w14:paraId="05106BCF" w14:textId="77777777" w:rsidR="009B2127" w:rsidRPr="009B2127" w:rsidRDefault="009B2127" w:rsidP="009B2127">
      <w:pPr>
        <w:bidi/>
      </w:pPr>
      <w:r w:rsidRPr="009B2127">
        <w:rPr>
          <w:b/>
          <w:bCs/>
        </w:rPr>
        <w:t xml:space="preserve">1) </w:t>
      </w:r>
      <w:r w:rsidRPr="009B2127">
        <w:rPr>
          <w:b/>
          <w:bCs/>
          <w:rtl/>
        </w:rPr>
        <w:t>التعاطف</w:t>
      </w:r>
    </w:p>
    <w:p w14:paraId="62049A39" w14:textId="77777777" w:rsidR="009B2127" w:rsidRPr="009B2127" w:rsidRDefault="009B2127" w:rsidP="009B2127">
      <w:pPr>
        <w:bidi/>
      </w:pPr>
      <w:r w:rsidRPr="009B2127">
        <w:rPr>
          <w:rtl/>
        </w:rPr>
        <w:t>تُعد هذه المرحلة نقطة البداية، كما أنها المرحلة الأهم في هذه الدراسة. فقد أمضى الباحثون وقتًا مع المرضى، وراقبوا سلوكياتهم، وأجروا مقابلات شبه منظّمة فردية معهم، واستمعوا إلى المرضى وهم يصفون تجاربهم بكلماتهم الخاصة. كما استخدموا الصور وأساليب استكشاف قائمة على السرد لفهم الرحلة الحقيقية للخدمة. ولم يكن الهدف هنا افتراض المشكلة مسبقًا، بل رؤية واقع المرضى وسماعه بشكل مباشر</w:t>
      </w:r>
      <w:r w:rsidRPr="009B2127">
        <w:t>.</w:t>
      </w:r>
    </w:p>
    <w:p w14:paraId="659D551F" w14:textId="77777777" w:rsidR="009B2127" w:rsidRPr="009B2127" w:rsidRDefault="009B2127" w:rsidP="009B2127">
      <w:pPr>
        <w:bidi/>
      </w:pPr>
      <w:r w:rsidRPr="009B2127">
        <w:rPr>
          <w:b/>
          <w:bCs/>
        </w:rPr>
        <w:t xml:space="preserve">2) </w:t>
      </w:r>
      <w:r w:rsidRPr="009B2127">
        <w:rPr>
          <w:b/>
          <w:bCs/>
          <w:rtl/>
        </w:rPr>
        <w:t>تحديد المشكلة</w:t>
      </w:r>
    </w:p>
    <w:p w14:paraId="5FD76CFD" w14:textId="77777777" w:rsidR="009B2127" w:rsidRPr="009B2127" w:rsidRDefault="009B2127" w:rsidP="009B2127">
      <w:pPr>
        <w:bidi/>
      </w:pPr>
      <w:r w:rsidRPr="009B2127">
        <w:rPr>
          <w:rtl/>
        </w:rPr>
        <w:t>بعد جمع هذا المدخل الخام من المستخدمين، قام الباحثون بتنظيم البيانات في موضوعات ومحاور، ثم حوّلوا هذه الموضوعات إلى صياغات واضحة للمشكلات. وفي المقال، كان ذلك يعني تحديد نقاط الألم الرئيسية لدى المرضى وترتيبها حسب الأولوية، ثم تنظيمها حول المستخدم، والاحتياج، والبصيرة أو الاستنتاج، حتى يتمكن الفريق من تعريف مشكلات قابلة للتنفيذ بدلًا من الاكتفاء بشكاوى عامة وغير محددة</w:t>
      </w:r>
      <w:r w:rsidRPr="009B2127">
        <w:t>.</w:t>
      </w:r>
    </w:p>
    <w:p w14:paraId="667D00DF" w14:textId="77777777" w:rsidR="009B2127" w:rsidRPr="009B2127" w:rsidRDefault="009B2127" w:rsidP="009B2127">
      <w:pPr>
        <w:bidi/>
      </w:pPr>
      <w:r w:rsidRPr="009B2127">
        <w:rPr>
          <w:b/>
          <w:bCs/>
        </w:rPr>
        <w:t xml:space="preserve">3) </w:t>
      </w:r>
      <w:r w:rsidRPr="009B2127">
        <w:rPr>
          <w:b/>
          <w:bCs/>
          <w:rtl/>
        </w:rPr>
        <w:t>توليد الأفكار</w:t>
      </w:r>
    </w:p>
    <w:p w14:paraId="6497587B" w14:textId="77777777" w:rsidR="009B2127" w:rsidRPr="009B2127" w:rsidRDefault="009B2127" w:rsidP="009B2127">
      <w:pPr>
        <w:bidi/>
      </w:pPr>
      <w:r w:rsidRPr="009B2127">
        <w:rPr>
          <w:rtl/>
        </w:rPr>
        <w:t>بعد أن أصبحت المشكلات محددة بوضوح، بدأ الفريق في توليد حلول ممكنة من خلال العصف الذهني بمشاركة عدد من أصحاب العلاقة، بما في ذلك مختصون في الصيدلة، وتقنية المعلومات، والتصميم الداخلي. ويشير المقال إلى أن توليد الأفكار تم دعمه باستخدام تقنيات مثل الكتابة الذهنية، والاستفزاز الفكري، ولوحات القصة، والخرائط الذهنية. كما تم تجنّب التقييم المبكر للأفكار حتى يُفسح المجال أمام الإبداع للاتساع قبل الانتقال إلى مرحلة التضييق والاختيار</w:t>
      </w:r>
      <w:r w:rsidRPr="009B2127">
        <w:t>.</w:t>
      </w:r>
    </w:p>
    <w:p w14:paraId="1D2A4EFC" w14:textId="77777777" w:rsidR="009B2127" w:rsidRPr="009B2127" w:rsidRDefault="009B2127" w:rsidP="009B2127">
      <w:pPr>
        <w:bidi/>
      </w:pPr>
      <w:r w:rsidRPr="009B2127">
        <w:rPr>
          <w:b/>
          <w:bCs/>
        </w:rPr>
        <w:t xml:space="preserve">4) </w:t>
      </w:r>
      <w:r w:rsidRPr="009B2127">
        <w:rPr>
          <w:b/>
          <w:bCs/>
          <w:rtl/>
        </w:rPr>
        <w:t>النموذج الأولي</w:t>
      </w:r>
    </w:p>
    <w:p w14:paraId="7B24ED63" w14:textId="77777777" w:rsidR="009B2127" w:rsidRPr="009B2127" w:rsidRDefault="009B2127" w:rsidP="009B2127">
      <w:pPr>
        <w:bidi/>
      </w:pPr>
      <w:r w:rsidRPr="009B2127">
        <w:rPr>
          <w:rtl/>
        </w:rPr>
        <w:t>بعد ذلك، قام الفريق بتحويل الأفكار الواعدة إلى تصورات أولية للحلول. وفي المقال، لم تُعامل النماذج الأولية على أنها إجابات نهائية، بل بوصفها نماذج مبدئية أو حلولًا أساسية صُممت لمعالجة مشكلات محددة لدى المرضى. وكان كل نموذج أولي مرتبطًا بمشكلة بعينها، ومستندًا إلى الرؤى التي تم التوصل إليها في المراحل السابقة</w:t>
      </w:r>
      <w:r w:rsidRPr="009B2127">
        <w:t>.</w:t>
      </w:r>
    </w:p>
    <w:p w14:paraId="52B3F8FB" w14:textId="77777777" w:rsidR="009B2127" w:rsidRPr="009B2127" w:rsidRDefault="009B2127" w:rsidP="009B2127">
      <w:pPr>
        <w:bidi/>
      </w:pPr>
      <w:r w:rsidRPr="009B2127">
        <w:rPr>
          <w:b/>
          <w:bCs/>
        </w:rPr>
        <w:t xml:space="preserve">5) </w:t>
      </w:r>
      <w:r w:rsidRPr="009B2127">
        <w:rPr>
          <w:b/>
          <w:bCs/>
          <w:rtl/>
        </w:rPr>
        <w:t>الاختبار</w:t>
      </w:r>
    </w:p>
    <w:p w14:paraId="5D63A580" w14:textId="77777777" w:rsidR="009B2127" w:rsidRPr="009B2127" w:rsidRDefault="009B2127" w:rsidP="009B2127">
      <w:pPr>
        <w:bidi/>
      </w:pPr>
      <w:r w:rsidRPr="009B2127">
        <w:rPr>
          <w:rtl/>
        </w:rPr>
        <w:t>أخيرًا، كان من المفترض أن تتم ملاحظة الحلول المقترحة، وتحسينها، وتقييمها من خلال تغذية المرضى الراجعة. ويؤكد المقال على أهمية اختبار تجربة الخصائص الجديدة مع المستخدمين النهائيين، ثم تحسين الحل اعتمادًا على ما يختبره المرضى فعليًا، لا فقط على ما يفترضه المصممون</w:t>
      </w:r>
      <w:r w:rsidRPr="009B2127">
        <w:t>.</w:t>
      </w:r>
    </w:p>
    <w:p w14:paraId="52D1040E" w14:textId="77777777" w:rsidR="009B2127" w:rsidRPr="009B2127" w:rsidRDefault="009B2127" w:rsidP="009B2127">
      <w:pPr>
        <w:bidi/>
      </w:pPr>
      <w:r w:rsidRPr="009B2127">
        <w:rPr>
          <w:b/>
          <w:bCs/>
          <w:rtl/>
        </w:rPr>
        <w:lastRenderedPageBreak/>
        <w:t>أبرز النتائج في الدراسة</w:t>
      </w:r>
    </w:p>
    <w:p w14:paraId="37955DC9" w14:textId="77777777" w:rsidR="009B2127" w:rsidRPr="009B2127" w:rsidRDefault="009B2127" w:rsidP="009B2127">
      <w:pPr>
        <w:bidi/>
      </w:pPr>
      <w:r w:rsidRPr="009B2127">
        <w:rPr>
          <w:rtl/>
        </w:rPr>
        <w:t>من خلال هذه العملية، حددت الدراسة أربع مشكلات رئيسية: ضعف الراحة في منطقة الانتظار، وغياب نظام للطوابير في أحد المستشفيات، وعدم المساواة المرتبطة بالنوع الاجتماعي في ترتيبات الانتظار في أحد المواقع، بالإضافة إلى أوجه قصور في سير العمل مثل الوصفات المكتوبة بخط اليد وبطء تدفق صرف الأدوية. وشملت الحلول الناتجة تغييرات برمجية مثل الوصفات الإلكترونية وإدارة الطوابير، إلى جانب تغييرات مادية وبيئية في منطقة الانتظار</w:t>
      </w:r>
      <w:r w:rsidRPr="009B2127">
        <w:t>.</w:t>
      </w:r>
    </w:p>
    <w:p w14:paraId="783BB38B" w14:textId="77777777" w:rsidR="009B2127" w:rsidRPr="009B2127" w:rsidRDefault="009B2127" w:rsidP="009B2127">
      <w:pPr>
        <w:bidi/>
      </w:pPr>
      <w:r w:rsidRPr="009B2127">
        <w:rPr>
          <w:b/>
          <w:bCs/>
          <w:rtl/>
        </w:rPr>
        <w:t>أهم خلاصة</w:t>
      </w:r>
    </w:p>
    <w:p w14:paraId="2563DF4C" w14:textId="77777777" w:rsidR="009B2127" w:rsidRPr="009B2127" w:rsidRDefault="009B2127" w:rsidP="009B2127">
      <w:pPr>
        <w:bidi/>
      </w:pPr>
      <w:r w:rsidRPr="009B2127">
        <w:rPr>
          <w:rtl/>
        </w:rPr>
        <w:t>أقوى رسالة يقدمها المقال هي أن التفكير التصميمي يتمحور حول الإنسان، كما أنه عملية تكرارية تطويرية. فهو يبدأ بفهم الناس بعمق، ثم يحدد المشكلة الحقيقية، ثم يستكشف عددًا كبيرًا من الحلول الممكنة، ثم يبني شيئًا ملموسًا، ثم يطوره بناءً على التغذية الراجعة. وفي هذه الدراسة، كشف هذا النهج عن مشكلات ربما لم تكن لتظهر من خلال أساليب التقييم التقليدية المعتمدة فقط على البيانات الكمية، وخاصة تلك المتعلقة بتجربة المرضى والسياق الذي يعيشونه</w:t>
      </w:r>
      <w:r w:rsidRPr="009B2127">
        <w:t>.</w:t>
      </w:r>
    </w:p>
    <w:p w14:paraId="03F3F740" w14:textId="77777777" w:rsidR="009B5C09" w:rsidRDefault="009B5C09" w:rsidP="009B2127">
      <w:pPr>
        <w:bidi/>
        <w:rPr>
          <w:rtl/>
        </w:rPr>
      </w:pPr>
    </w:p>
    <w:p w14:paraId="531CFCA1" w14:textId="76B0C3D4" w:rsidR="00B54194" w:rsidRPr="00B54194" w:rsidRDefault="00B54194" w:rsidP="00B54194">
      <w:pPr>
        <w:bidi/>
        <w:rPr>
          <w:b/>
          <w:bCs/>
          <w:rtl/>
        </w:rPr>
      </w:pPr>
      <w:r w:rsidRPr="00B54194">
        <w:rPr>
          <w:rFonts w:hint="cs"/>
          <w:b/>
          <w:bCs/>
          <w:rtl/>
        </w:rPr>
        <w:t>قم بالأجابة على تلك الأسئلة و مناقشتها مع المدرب:</w:t>
      </w:r>
    </w:p>
    <w:p w14:paraId="1C4B0BFB" w14:textId="77777777" w:rsidR="00B54194" w:rsidRPr="00B54194" w:rsidRDefault="00B54194" w:rsidP="00B54194">
      <w:pPr>
        <w:numPr>
          <w:ilvl w:val="0"/>
          <w:numId w:val="1"/>
        </w:numPr>
        <w:bidi/>
      </w:pPr>
      <w:r w:rsidRPr="00B54194">
        <w:rPr>
          <w:b/>
          <w:bCs/>
          <w:rtl/>
        </w:rPr>
        <w:t>ماذا اكتشف الفريق من خلال ملاحظة المرضى والاستماع إليهم بشكل مباشر، مما لم تكن البيانات التقليدية وحدها لتكشفه؟</w:t>
      </w:r>
      <w:r w:rsidRPr="00B54194">
        <w:rPr>
          <w:rtl/>
        </w:rPr>
        <w:t xml:space="preserve"> </w:t>
      </w:r>
    </w:p>
    <w:p w14:paraId="06175B47" w14:textId="77777777" w:rsidR="00B54194" w:rsidRPr="00B54194" w:rsidRDefault="00B54194" w:rsidP="00B54194">
      <w:pPr>
        <w:numPr>
          <w:ilvl w:val="0"/>
          <w:numId w:val="1"/>
        </w:numPr>
        <w:bidi/>
      </w:pPr>
      <w:r w:rsidRPr="00B54194">
        <w:rPr>
          <w:b/>
          <w:bCs/>
          <w:rtl/>
        </w:rPr>
        <w:t>لماذا كانت مرحلة التعاطف مهمة جدًا في تحديد المشكلات الحقيقية في هذه الحالة؟</w:t>
      </w:r>
      <w:r w:rsidRPr="00B54194">
        <w:rPr>
          <w:rtl/>
        </w:rPr>
        <w:t xml:space="preserve"> </w:t>
      </w:r>
    </w:p>
    <w:p w14:paraId="49156405" w14:textId="77777777" w:rsidR="00B54194" w:rsidRPr="00B54194" w:rsidRDefault="00B54194" w:rsidP="00B54194">
      <w:pPr>
        <w:numPr>
          <w:ilvl w:val="0"/>
          <w:numId w:val="1"/>
        </w:numPr>
        <w:bidi/>
      </w:pPr>
      <w:r w:rsidRPr="00B54194">
        <w:rPr>
          <w:b/>
          <w:bCs/>
          <w:rtl/>
        </w:rPr>
        <w:t>ماذا تعلّمنا هذه الحالة عن خطورة القفز إلى الحلول قبل تعريف المشكلة بشكل واضح؟</w:t>
      </w:r>
      <w:r w:rsidRPr="00B54194">
        <w:rPr>
          <w:rtl/>
        </w:rPr>
        <w:t xml:space="preserve"> </w:t>
      </w:r>
    </w:p>
    <w:p w14:paraId="54AAFA9E" w14:textId="77777777" w:rsidR="00B54194" w:rsidRPr="00B54194" w:rsidRDefault="00B54194" w:rsidP="00B54194">
      <w:pPr>
        <w:numPr>
          <w:ilvl w:val="0"/>
          <w:numId w:val="1"/>
        </w:numPr>
        <w:bidi/>
      </w:pPr>
      <w:r w:rsidRPr="00B54194">
        <w:rPr>
          <w:b/>
          <w:bCs/>
          <w:rtl/>
        </w:rPr>
        <w:t>ما الدور الذي ينبغي أن يقوم به القادة في بناء ثقافة تشجّع على الاستماع، والتجريب، وحل المشكلات انطلاقًا من احتياجات المستخدم؟</w:t>
      </w:r>
      <w:r w:rsidRPr="00B54194">
        <w:rPr>
          <w:rtl/>
        </w:rPr>
        <w:t xml:space="preserve"> </w:t>
      </w:r>
    </w:p>
    <w:p w14:paraId="3E5D6155" w14:textId="77777777" w:rsidR="00B54194" w:rsidRPr="00B54194" w:rsidRDefault="00B54194" w:rsidP="00B54194">
      <w:pPr>
        <w:numPr>
          <w:ilvl w:val="0"/>
          <w:numId w:val="1"/>
        </w:numPr>
        <w:bidi/>
      </w:pPr>
      <w:r w:rsidRPr="00B54194">
        <w:rPr>
          <w:b/>
          <w:bCs/>
          <w:rtl/>
        </w:rPr>
        <w:t>في سياق عملك، أين يمكن أن تكون هناك مشكلات يعيشها الناس فعلًا، لكن القادة لا يرونها بالكامل بعد؟</w:t>
      </w:r>
      <w:r w:rsidRPr="00B54194">
        <w:rPr>
          <w:rtl/>
        </w:rPr>
        <w:t xml:space="preserve"> </w:t>
      </w:r>
    </w:p>
    <w:p w14:paraId="4DB2DDF4" w14:textId="77777777" w:rsidR="00B54194" w:rsidRPr="00B54194" w:rsidRDefault="00B54194" w:rsidP="00B54194">
      <w:pPr>
        <w:bidi/>
      </w:pPr>
    </w:p>
    <w:sectPr w:rsidR="00B54194" w:rsidRPr="00B541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1163A6"/>
    <w:multiLevelType w:val="multilevel"/>
    <w:tmpl w:val="3E628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4638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184"/>
    <w:rsid w:val="00575EE4"/>
    <w:rsid w:val="00604184"/>
    <w:rsid w:val="009B2127"/>
    <w:rsid w:val="009B5C09"/>
    <w:rsid w:val="00B33004"/>
    <w:rsid w:val="00B54194"/>
    <w:rsid w:val="00D07689"/>
    <w:rsid w:val="00F6002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B23BE"/>
  <w15:chartTrackingRefBased/>
  <w15:docId w15:val="{C1C08449-1A47-4745-A206-28627ADBF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4184"/>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04184"/>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04184"/>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04184"/>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04184"/>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041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41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41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41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4184"/>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04184"/>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04184"/>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04184"/>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04184"/>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041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41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41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4184"/>
    <w:rPr>
      <w:rFonts w:eastAsiaTheme="majorEastAsia" w:cstheme="majorBidi"/>
      <w:color w:val="272727" w:themeColor="text1" w:themeTint="D8"/>
    </w:rPr>
  </w:style>
  <w:style w:type="paragraph" w:styleId="Title">
    <w:name w:val="Title"/>
    <w:basedOn w:val="Normal"/>
    <w:next w:val="Normal"/>
    <w:link w:val="TitleChar"/>
    <w:uiPriority w:val="10"/>
    <w:qFormat/>
    <w:rsid w:val="006041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41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41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41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4184"/>
    <w:pPr>
      <w:spacing w:before="160"/>
      <w:jc w:val="center"/>
    </w:pPr>
    <w:rPr>
      <w:i/>
      <w:iCs/>
      <w:color w:val="404040" w:themeColor="text1" w:themeTint="BF"/>
    </w:rPr>
  </w:style>
  <w:style w:type="character" w:customStyle="1" w:styleId="QuoteChar">
    <w:name w:val="Quote Char"/>
    <w:basedOn w:val="DefaultParagraphFont"/>
    <w:link w:val="Quote"/>
    <w:uiPriority w:val="29"/>
    <w:rsid w:val="00604184"/>
    <w:rPr>
      <w:i/>
      <w:iCs/>
      <w:color w:val="404040" w:themeColor="text1" w:themeTint="BF"/>
    </w:rPr>
  </w:style>
  <w:style w:type="paragraph" w:styleId="ListParagraph">
    <w:name w:val="List Paragraph"/>
    <w:basedOn w:val="Normal"/>
    <w:uiPriority w:val="34"/>
    <w:qFormat/>
    <w:rsid w:val="00604184"/>
    <w:pPr>
      <w:ind w:left="720"/>
      <w:contextualSpacing/>
    </w:pPr>
  </w:style>
  <w:style w:type="character" w:styleId="IntenseEmphasis">
    <w:name w:val="Intense Emphasis"/>
    <w:basedOn w:val="DefaultParagraphFont"/>
    <w:uiPriority w:val="21"/>
    <w:qFormat/>
    <w:rsid w:val="00604184"/>
    <w:rPr>
      <w:i/>
      <w:iCs/>
      <w:color w:val="2E74B5" w:themeColor="accent1" w:themeShade="BF"/>
    </w:rPr>
  </w:style>
  <w:style w:type="paragraph" w:styleId="IntenseQuote">
    <w:name w:val="Intense Quote"/>
    <w:basedOn w:val="Normal"/>
    <w:next w:val="Normal"/>
    <w:link w:val="IntenseQuoteChar"/>
    <w:uiPriority w:val="30"/>
    <w:qFormat/>
    <w:rsid w:val="0060418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04184"/>
    <w:rPr>
      <w:i/>
      <w:iCs/>
      <w:color w:val="2E74B5" w:themeColor="accent1" w:themeShade="BF"/>
    </w:rPr>
  </w:style>
  <w:style w:type="character" w:styleId="IntenseReference">
    <w:name w:val="Intense Reference"/>
    <w:basedOn w:val="DefaultParagraphFont"/>
    <w:uiPriority w:val="32"/>
    <w:qFormat/>
    <w:rsid w:val="00604184"/>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EE9560EED9774DBFBCA537D0DCFECF" ma:contentTypeVersion="15" ma:contentTypeDescription="Create a new document." ma:contentTypeScope="" ma:versionID="8eb36c5a301c1e75b21e6bd3dab910f1">
  <xsd:schema xmlns:xsd="http://www.w3.org/2001/XMLSchema" xmlns:xs="http://www.w3.org/2001/XMLSchema" xmlns:p="http://schemas.microsoft.com/office/2006/metadata/properties" xmlns:ns1="http://schemas.microsoft.com/sharepoint/v3" xmlns:ns2="f04dacb5-27eb-4e79-bd48-1637f6681ca0" xmlns:ns3="52922da4-500d-4cdd-8348-f45f00db1317" targetNamespace="http://schemas.microsoft.com/office/2006/metadata/properties" ma:root="true" ma:fieldsID="22297228890a8b2f3da77383e61342c0" ns1:_="" ns2:_="" ns3:_="">
    <xsd:import namespace="http://schemas.microsoft.com/sharepoint/v3"/>
    <xsd:import namespace="f04dacb5-27eb-4e79-bd48-1637f6681ca0"/>
    <xsd:import namespace="52922da4-500d-4cdd-8348-f45f00db1317"/>
    <xsd:element name="properties">
      <xsd:complexType>
        <xsd:sequence>
          <xsd:element name="documentManagement">
            <xsd:complexType>
              <xsd:all>
                <xsd:element ref="ns1:_ip_UnifiedCompliancePolicyProperties" minOccurs="0"/>
                <xsd:element ref="ns1:_ip_UnifiedCompliancePolicyUIAction" minOccurs="0"/>
                <xsd:element ref="ns2:MediaServiceBillingMetadata" minOccurs="0"/>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4dacb5-27eb-4e79-bd48-1637f6681ca0" elementFormDefault="qualified">
    <xsd:import namespace="http://schemas.microsoft.com/office/2006/documentManagement/types"/>
    <xsd:import namespace="http://schemas.microsoft.com/office/infopath/2007/PartnerControls"/>
    <xsd:element name="MediaServiceBillingMetadata" ma:index="10" nillable="true" ma:displayName="MediaServiceBillingMetadata" ma:hidden="true" ma:internalName="MediaServiceBillingMetadata" ma:readOnly="true">
      <xsd:simpleType>
        <xsd:restriction base="dms:Note"/>
      </xsd:simple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description="" ma:indexed="true"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68679018-c8b5-43e9-adcd-8cca0014b207"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922da4-500d-4cdd-8348-f45f00db1317"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bc2e9d4e-cbf4-440e-8d28-81961e9d7b6b}" ma:internalName="TaxCatchAll" ma:showField="CatchAllData" ma:web="52922da4-500d-4cdd-8348-f45f00db13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f04dacb5-27eb-4e79-bd48-1637f6681ca0">
      <Terms xmlns="http://schemas.microsoft.com/office/infopath/2007/PartnerControls"/>
    </lcf76f155ced4ddcb4097134ff3c332f>
    <TaxCatchAll xmlns="52922da4-500d-4cdd-8348-f45f00db1317" xsi:nil="true"/>
  </documentManagement>
</p:properties>
</file>

<file path=customXml/itemProps1.xml><?xml version="1.0" encoding="utf-8"?>
<ds:datastoreItem xmlns:ds="http://schemas.openxmlformats.org/officeDocument/2006/customXml" ds:itemID="{1CF5096A-F7E6-48FD-B3D4-9CE63741B9D6}"/>
</file>

<file path=customXml/itemProps2.xml><?xml version="1.0" encoding="utf-8"?>
<ds:datastoreItem xmlns:ds="http://schemas.openxmlformats.org/officeDocument/2006/customXml" ds:itemID="{3877C230-2D73-45F6-9998-1BB277872C1C}"/>
</file>

<file path=customXml/itemProps3.xml><?xml version="1.0" encoding="utf-8"?>
<ds:datastoreItem xmlns:ds="http://schemas.openxmlformats.org/officeDocument/2006/customXml" ds:itemID="{D4F9EB38-FB63-4C85-BB61-50D31D199086}"/>
</file>

<file path=docProps/app.xml><?xml version="1.0" encoding="utf-8"?>
<Properties xmlns="http://schemas.openxmlformats.org/officeDocument/2006/extended-properties" xmlns:vt="http://schemas.openxmlformats.org/officeDocument/2006/docPropsVTypes">
  <Template>Normal</Template>
  <TotalTime>59</TotalTime>
  <Pages>2</Pages>
  <Words>618</Words>
  <Characters>3524</Characters>
  <Application>Microsoft Office Word</Application>
  <DocSecurity>0</DocSecurity>
  <Lines>29</Lines>
  <Paragraphs>8</Paragraphs>
  <ScaleCrop>false</ScaleCrop>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Nelly Habib</dc:creator>
  <cp:keywords/>
  <dc:description/>
  <cp:lastModifiedBy>Nelly Habib</cp:lastModifiedBy>
  <cp:revision>3</cp:revision>
  <dcterms:created xsi:type="dcterms:W3CDTF">2026-03-23T21:42:00Z</dcterms:created>
  <dcterms:modified xsi:type="dcterms:W3CDTF">2026-03-24T20:39:00Z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0x010100DDEE9560EED9774DBFBCA537D0DCFECF</vt:lpwstr>
  </property>
</Properties>
</file>