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F2FE1" w14:textId="77777777" w:rsidR="00B87B1E" w:rsidRPr="001742C0" w:rsidRDefault="00B87B1E" w:rsidP="00B87B1E">
      <w:pPr>
        <w:rPr>
          <w:rFonts w:ascii="Garamond" w:hAnsi="Garamond"/>
        </w:rPr>
      </w:pPr>
    </w:p>
    <w:p w14:paraId="1DECA926" w14:textId="77777777" w:rsidR="00B87B1E" w:rsidRDefault="00B87B1E" w:rsidP="00B87B1E">
      <w:pPr>
        <w:tabs>
          <w:tab w:val="center" w:pos="4680"/>
        </w:tabs>
        <w:rPr>
          <w:rFonts w:ascii="Garamond" w:hAnsi="Garamond"/>
        </w:rPr>
      </w:pPr>
      <w:r w:rsidRPr="001742C0">
        <w:rPr>
          <w:rFonts w:ascii="Garamond" w:hAnsi="Garamond"/>
        </w:rPr>
        <w:tab/>
        <w:t>NOTE</w:t>
      </w:r>
    </w:p>
    <w:p w14:paraId="7DFD22F3" w14:textId="77777777" w:rsidR="009C1C83" w:rsidRPr="001742C0" w:rsidRDefault="009C1C83" w:rsidP="00B87B1E">
      <w:pPr>
        <w:tabs>
          <w:tab w:val="center" w:pos="4680"/>
        </w:tabs>
        <w:rPr>
          <w:rFonts w:ascii="Garamond" w:hAnsi="Garamond"/>
        </w:rPr>
      </w:pPr>
    </w:p>
    <w:p w14:paraId="1B21EB8D" w14:textId="6AFF1EDE" w:rsidR="00B87B1E" w:rsidRPr="001742C0" w:rsidRDefault="00AB716D" w:rsidP="00B87B1E">
      <w:pPr>
        <w:rPr>
          <w:rFonts w:ascii="Garamond" w:hAnsi="Garamond"/>
        </w:rPr>
      </w:pPr>
      <w:r w:rsidRPr="00CD3F67">
        <w:rPr>
          <w:rFonts w:ascii="Garamond" w:hAnsi="Garamond"/>
        </w:rPr>
        <w:t>$</w:t>
      </w:r>
      <w:r w:rsidR="004F07AB">
        <w:rPr>
          <w:rFonts w:ascii="Garamond" w:hAnsi="Garamond"/>
        </w:rPr>
        <w:t>________</w:t>
      </w:r>
      <w:r w:rsidR="00CD3F67" w:rsidRPr="00CD3F67">
        <w:rPr>
          <w:rFonts w:ascii="Garamond" w:hAnsi="Garamond"/>
        </w:rPr>
        <w:t>.00</w:t>
      </w:r>
      <w:r w:rsidR="00CD3F67" w:rsidRPr="00CD3F67">
        <w:rPr>
          <w:rFonts w:ascii="Garamond" w:hAnsi="Garamond"/>
        </w:rPr>
        <w:tab/>
      </w:r>
      <w:r w:rsidR="00DE2965">
        <w:rPr>
          <w:rFonts w:ascii="Garamond" w:hAnsi="Garamond"/>
        </w:rPr>
        <w:tab/>
      </w:r>
      <w:r w:rsidR="00DE2965">
        <w:rPr>
          <w:rFonts w:ascii="Garamond" w:hAnsi="Garamond"/>
        </w:rPr>
        <w:tab/>
      </w:r>
      <w:r w:rsidR="00DE2965">
        <w:rPr>
          <w:rFonts w:ascii="Garamond" w:hAnsi="Garamond"/>
        </w:rPr>
        <w:tab/>
      </w:r>
      <w:r w:rsidR="00DE2965">
        <w:rPr>
          <w:rFonts w:ascii="Garamond" w:hAnsi="Garamond"/>
        </w:rPr>
        <w:tab/>
      </w:r>
      <w:r w:rsidR="00DE2965">
        <w:rPr>
          <w:rFonts w:ascii="Garamond" w:hAnsi="Garamond"/>
        </w:rPr>
        <w:tab/>
      </w:r>
      <w:r w:rsidR="00DE2965">
        <w:rPr>
          <w:rFonts w:ascii="Garamond" w:hAnsi="Garamond"/>
        </w:rPr>
        <w:tab/>
      </w:r>
      <w:r w:rsidR="00DE2965">
        <w:rPr>
          <w:rFonts w:ascii="Garamond" w:hAnsi="Garamond"/>
        </w:rPr>
        <w:tab/>
      </w:r>
      <w:r w:rsidR="00DE2965">
        <w:rPr>
          <w:rFonts w:ascii="Garamond" w:hAnsi="Garamond"/>
        </w:rPr>
        <w:tab/>
        <w:t xml:space="preserve"> </w:t>
      </w:r>
      <w:r w:rsidR="00F72FD7">
        <w:rPr>
          <w:rFonts w:ascii="Garamond" w:hAnsi="Garamond"/>
        </w:rPr>
        <w:t xml:space="preserve">       </w:t>
      </w:r>
      <w:r w:rsidR="004F07AB">
        <w:rPr>
          <w:rFonts w:ascii="Garamond" w:hAnsi="Garamond"/>
        </w:rPr>
        <w:t>______</w:t>
      </w:r>
      <w:r w:rsidR="003D6216">
        <w:rPr>
          <w:rFonts w:ascii="Garamond" w:hAnsi="Garamond"/>
        </w:rPr>
        <w:t>___</w:t>
      </w:r>
      <w:r w:rsidR="002E6EFB">
        <w:rPr>
          <w:rFonts w:ascii="Garamond" w:hAnsi="Garamond"/>
        </w:rPr>
        <w:t>, 2026</w:t>
      </w:r>
    </w:p>
    <w:p w14:paraId="7F564467" w14:textId="77777777" w:rsidR="00B87B1E" w:rsidRPr="001742C0" w:rsidRDefault="00B87B1E" w:rsidP="00B87B1E">
      <w:pPr>
        <w:rPr>
          <w:rFonts w:ascii="Garamond" w:hAnsi="Garamond"/>
        </w:rPr>
      </w:pPr>
      <w:r w:rsidRPr="001742C0">
        <w:rPr>
          <w:rFonts w:ascii="Garamond" w:hAnsi="Garamond"/>
        </w:rPr>
        <w:tab/>
      </w:r>
    </w:p>
    <w:p w14:paraId="2B8B2EDC" w14:textId="3B3C5B6A" w:rsidR="00B87B1E" w:rsidRPr="006D11DD" w:rsidRDefault="00B87B1E" w:rsidP="00E26094">
      <w:pPr>
        <w:ind w:firstLine="720"/>
        <w:jc w:val="both"/>
        <w:rPr>
          <w:rFonts w:ascii="Garamond" w:hAnsi="Garamond"/>
        </w:rPr>
      </w:pPr>
      <w:r w:rsidRPr="00935561">
        <w:rPr>
          <w:rFonts w:ascii="Garamond" w:hAnsi="Garamond"/>
        </w:rPr>
        <w:t xml:space="preserve">FOR VALUE RECEIVED, </w:t>
      </w:r>
      <w:r w:rsidR="00952645">
        <w:rPr>
          <w:rFonts w:ascii="Garamond" w:hAnsi="Garamond"/>
          <w:b/>
        </w:rPr>
        <w:t>BLACK WOLF CAPITAL, LLC</w:t>
      </w:r>
      <w:r w:rsidR="00FE3F42" w:rsidRPr="00FE3F42">
        <w:rPr>
          <w:rFonts w:ascii="Garamond" w:hAnsi="Garamond"/>
          <w:bCs/>
        </w:rPr>
        <w:t>,</w:t>
      </w:r>
      <w:r w:rsidR="00C339CB" w:rsidRPr="00611BFD">
        <w:rPr>
          <w:rFonts w:ascii="Garamond" w:hAnsi="Garamond"/>
        </w:rPr>
        <w:t xml:space="preserve"> a Delaware limited </w:t>
      </w:r>
      <w:r w:rsidR="00324AB7">
        <w:rPr>
          <w:rFonts w:ascii="Garamond" w:hAnsi="Garamond"/>
        </w:rPr>
        <w:t>liability company</w:t>
      </w:r>
      <w:r w:rsidR="00100866" w:rsidRPr="00935561">
        <w:rPr>
          <w:rFonts w:ascii="Garamond" w:hAnsi="Garamond"/>
        </w:rPr>
        <w:t xml:space="preserve"> </w:t>
      </w:r>
      <w:r w:rsidRPr="00935561">
        <w:rPr>
          <w:rFonts w:ascii="Garamond" w:hAnsi="Garamond"/>
        </w:rPr>
        <w:t>(</w:t>
      </w:r>
      <w:r w:rsidR="005133D3" w:rsidRPr="00935561">
        <w:rPr>
          <w:rFonts w:ascii="Garamond" w:hAnsi="Garamond"/>
        </w:rPr>
        <w:t>the</w:t>
      </w:r>
      <w:r w:rsidRPr="00935561">
        <w:rPr>
          <w:rFonts w:ascii="Garamond" w:hAnsi="Garamond"/>
        </w:rPr>
        <w:t xml:space="preserve"> “</w:t>
      </w:r>
      <w:r w:rsidRPr="00935561">
        <w:rPr>
          <w:rFonts w:ascii="Garamond" w:hAnsi="Garamond"/>
          <w:b/>
        </w:rPr>
        <w:t>Borrower</w:t>
      </w:r>
      <w:r w:rsidR="003B2A43">
        <w:rPr>
          <w:rFonts w:ascii="Garamond" w:hAnsi="Garamond"/>
        </w:rPr>
        <w:t>”)</w:t>
      </w:r>
      <w:r w:rsidRPr="00935561">
        <w:rPr>
          <w:rFonts w:ascii="Garamond" w:hAnsi="Garamond"/>
        </w:rPr>
        <w:t xml:space="preserve"> hereby promises to pay to the order of </w:t>
      </w:r>
      <w:r w:rsidR="004F07AB">
        <w:rPr>
          <w:rFonts w:ascii="Garamond" w:hAnsi="Garamond"/>
        </w:rPr>
        <w:t>______________</w:t>
      </w:r>
      <w:r w:rsidR="004F07AB" w:rsidRPr="00935561">
        <w:rPr>
          <w:rFonts w:ascii="Garamond" w:hAnsi="Garamond"/>
        </w:rPr>
        <w:t xml:space="preserve"> </w:t>
      </w:r>
      <w:r w:rsidRPr="00935561">
        <w:rPr>
          <w:rFonts w:ascii="Garamond" w:hAnsi="Garamond"/>
        </w:rPr>
        <w:t>(</w:t>
      </w:r>
      <w:r w:rsidR="00697975">
        <w:rPr>
          <w:rFonts w:ascii="Garamond" w:hAnsi="Garamond"/>
        </w:rPr>
        <w:t xml:space="preserve">collectively, </w:t>
      </w:r>
      <w:r w:rsidRPr="00935561">
        <w:rPr>
          <w:rFonts w:ascii="Garamond" w:hAnsi="Garamond"/>
        </w:rPr>
        <w:t>the “</w:t>
      </w:r>
      <w:r w:rsidR="003677F9">
        <w:rPr>
          <w:rFonts w:ascii="Garamond" w:hAnsi="Garamond"/>
          <w:b/>
        </w:rPr>
        <w:t>Lender</w:t>
      </w:r>
      <w:r w:rsidRPr="00935561">
        <w:rPr>
          <w:rFonts w:ascii="Garamond" w:hAnsi="Garamond"/>
        </w:rPr>
        <w:t xml:space="preserve">”), without set off or demand, the principal amount of </w:t>
      </w:r>
      <w:r w:rsidR="004F07AB">
        <w:rPr>
          <w:rFonts w:ascii="Garamond" w:hAnsi="Garamond"/>
        </w:rPr>
        <w:t>______________</w:t>
      </w:r>
      <w:r w:rsidR="00DE2965">
        <w:rPr>
          <w:rFonts w:ascii="Garamond" w:hAnsi="Garamond"/>
          <w:b/>
        </w:rPr>
        <w:t xml:space="preserve"> </w:t>
      </w:r>
      <w:r w:rsidR="00531BDA" w:rsidRPr="003677F9">
        <w:rPr>
          <w:rFonts w:ascii="Garamond" w:hAnsi="Garamond"/>
        </w:rPr>
        <w:t xml:space="preserve">Dollars </w:t>
      </w:r>
      <w:r w:rsidR="00531BDA" w:rsidRPr="00176C09">
        <w:rPr>
          <w:rFonts w:ascii="Garamond" w:hAnsi="Garamond"/>
        </w:rPr>
        <w:t>($</w:t>
      </w:r>
      <w:r w:rsidR="004F07AB">
        <w:rPr>
          <w:rFonts w:ascii="Garamond" w:hAnsi="Garamond"/>
        </w:rPr>
        <w:t>______________</w:t>
      </w:r>
      <w:r w:rsidR="00A26E20" w:rsidRPr="00176C09">
        <w:rPr>
          <w:rFonts w:ascii="Garamond" w:hAnsi="Garamond"/>
        </w:rPr>
        <w:t>.</w:t>
      </w:r>
      <w:r w:rsidR="00531BDA" w:rsidRPr="00176C09">
        <w:rPr>
          <w:rFonts w:ascii="Garamond" w:hAnsi="Garamond"/>
        </w:rPr>
        <w:t>00)</w:t>
      </w:r>
      <w:r w:rsidR="003677F9" w:rsidRPr="00356CA6">
        <w:rPr>
          <w:rFonts w:ascii="Garamond" w:hAnsi="Garamond"/>
          <w:b/>
        </w:rPr>
        <w:t xml:space="preserve"> </w:t>
      </w:r>
      <w:r w:rsidR="003677F9" w:rsidRPr="009C73C8">
        <w:rPr>
          <w:rFonts w:ascii="Garamond" w:hAnsi="Garamond"/>
          <w:bCs/>
        </w:rPr>
        <w:t xml:space="preserve">(the </w:t>
      </w:r>
      <w:r w:rsidR="003677F9" w:rsidRPr="003677F9">
        <w:rPr>
          <w:rFonts w:ascii="Garamond" w:hAnsi="Garamond"/>
        </w:rPr>
        <w:t>“</w:t>
      </w:r>
      <w:r w:rsidR="003677F9" w:rsidRPr="003677F9">
        <w:rPr>
          <w:rFonts w:ascii="Garamond" w:hAnsi="Garamond"/>
          <w:b/>
        </w:rPr>
        <w:t>Loan</w:t>
      </w:r>
      <w:r w:rsidR="003677F9" w:rsidRPr="003677F9">
        <w:rPr>
          <w:rFonts w:ascii="Garamond" w:hAnsi="Garamond"/>
        </w:rPr>
        <w:t xml:space="preserve">”) together with interest thereon calculated at the rate of </w:t>
      </w:r>
      <w:r w:rsidR="005D5D53">
        <w:rPr>
          <w:rFonts w:ascii="Garamond" w:hAnsi="Garamond"/>
        </w:rPr>
        <w:t>fourteen</w:t>
      </w:r>
      <w:r w:rsidR="0065418E">
        <w:rPr>
          <w:rFonts w:ascii="Garamond" w:hAnsi="Garamond"/>
        </w:rPr>
        <w:t xml:space="preserve"> </w:t>
      </w:r>
      <w:r w:rsidR="003677F9" w:rsidRPr="003677F9">
        <w:rPr>
          <w:rFonts w:ascii="Garamond" w:hAnsi="Garamond"/>
        </w:rPr>
        <w:t>percent (</w:t>
      </w:r>
      <w:r w:rsidR="00D02726">
        <w:rPr>
          <w:rFonts w:ascii="Garamond" w:hAnsi="Garamond"/>
        </w:rPr>
        <w:t>1</w:t>
      </w:r>
      <w:r w:rsidR="005D5D53">
        <w:rPr>
          <w:rFonts w:ascii="Garamond" w:hAnsi="Garamond"/>
        </w:rPr>
        <w:t>4</w:t>
      </w:r>
      <w:r w:rsidR="00074DB0">
        <w:rPr>
          <w:rFonts w:ascii="Garamond" w:hAnsi="Garamond"/>
        </w:rPr>
        <w:t>.00</w:t>
      </w:r>
      <w:r w:rsidR="003677F9" w:rsidRPr="003677F9">
        <w:rPr>
          <w:rFonts w:ascii="Garamond" w:hAnsi="Garamond"/>
        </w:rPr>
        <w:t>%)</w:t>
      </w:r>
      <w:r w:rsidR="00074DB0">
        <w:rPr>
          <w:rFonts w:ascii="Garamond" w:hAnsi="Garamond"/>
        </w:rPr>
        <w:t xml:space="preserve"> per annum</w:t>
      </w:r>
      <w:r w:rsidR="003677F9" w:rsidRPr="003677F9">
        <w:rPr>
          <w:rFonts w:ascii="Garamond" w:hAnsi="Garamond"/>
        </w:rPr>
        <w:t xml:space="preserve"> (the “</w:t>
      </w:r>
      <w:r w:rsidR="003677F9" w:rsidRPr="003677F9">
        <w:rPr>
          <w:rFonts w:ascii="Garamond" w:hAnsi="Garamond"/>
          <w:b/>
        </w:rPr>
        <w:t>Interest Rate</w:t>
      </w:r>
      <w:r w:rsidR="003677F9" w:rsidRPr="003677F9">
        <w:rPr>
          <w:rFonts w:ascii="Garamond" w:hAnsi="Garamond"/>
        </w:rPr>
        <w:t>”), payable as set forth below</w:t>
      </w:r>
      <w:r w:rsidRPr="006D11DD">
        <w:rPr>
          <w:rFonts w:ascii="Garamond" w:hAnsi="Garamond"/>
        </w:rPr>
        <w:t>.</w:t>
      </w:r>
      <w:r w:rsidR="006D11DD" w:rsidRPr="006D11DD">
        <w:rPr>
          <w:rFonts w:ascii="Garamond" w:hAnsi="Garamond"/>
        </w:rPr>
        <w:t xml:space="preserve">  </w:t>
      </w:r>
      <w:r w:rsidR="006D11DD" w:rsidRPr="003E7E9D">
        <w:rPr>
          <w:rFonts w:ascii="Garamond" w:hAnsi="Garamond"/>
        </w:rPr>
        <w:t xml:space="preserve">Interest shall be calculated </w:t>
      </w:r>
      <w:proofErr w:type="gramStart"/>
      <w:r w:rsidR="006D11DD" w:rsidRPr="003E7E9D">
        <w:rPr>
          <w:rFonts w:ascii="Garamond" w:hAnsi="Garamond"/>
        </w:rPr>
        <w:t>on the basis of</w:t>
      </w:r>
      <w:proofErr w:type="gramEnd"/>
      <w:r w:rsidR="006D11DD" w:rsidRPr="003E7E9D">
        <w:rPr>
          <w:rFonts w:ascii="Garamond" w:hAnsi="Garamond"/>
        </w:rPr>
        <w:t xml:space="preserve"> a 365-day year by multiplying the interest rate in effect by a fraction, the numerator of which is the actual number of days in the current billing period and the denominator of which is 365.</w:t>
      </w:r>
    </w:p>
    <w:p w14:paraId="1591891D" w14:textId="77777777" w:rsidR="00B87B1E" w:rsidRPr="001742C0" w:rsidRDefault="00B87B1E" w:rsidP="00B87B1E">
      <w:pPr>
        <w:rPr>
          <w:rFonts w:ascii="Garamond" w:hAnsi="Garamond"/>
        </w:rPr>
      </w:pPr>
    </w:p>
    <w:p w14:paraId="0B45D330" w14:textId="77777777" w:rsidR="0052367D" w:rsidRPr="001060F7" w:rsidRDefault="0052367D" w:rsidP="0052367D">
      <w:pPr>
        <w:pStyle w:val="Heading2"/>
        <w:numPr>
          <w:ilvl w:val="0"/>
          <w:numId w:val="7"/>
        </w:numPr>
        <w:ind w:firstLine="720"/>
      </w:pPr>
      <w:r w:rsidRPr="0052367D">
        <w:rPr>
          <w:u w:val="single"/>
        </w:rPr>
        <w:t>Term of Loan</w:t>
      </w:r>
      <w:r w:rsidRPr="001060F7">
        <w:t xml:space="preserve">. </w:t>
      </w:r>
    </w:p>
    <w:p w14:paraId="10C38E04" w14:textId="14563385" w:rsidR="0052367D" w:rsidRDefault="0052367D" w:rsidP="00E26094">
      <w:pPr>
        <w:pStyle w:val="Heading3"/>
        <w:numPr>
          <w:ilvl w:val="1"/>
          <w:numId w:val="7"/>
        </w:numPr>
        <w:ind w:left="0" w:firstLine="1440"/>
        <w:jc w:val="both"/>
      </w:pPr>
      <w:r w:rsidRPr="001060F7">
        <w:t xml:space="preserve">The term of the </w:t>
      </w:r>
      <w:r w:rsidRPr="00074DB0">
        <w:t xml:space="preserve">Loan </w:t>
      </w:r>
      <w:r>
        <w:t>(the “</w:t>
      </w:r>
      <w:r w:rsidRPr="00B17295">
        <w:rPr>
          <w:b/>
        </w:rPr>
        <w:t>Term</w:t>
      </w:r>
      <w:r>
        <w:t xml:space="preserve">”) shall commence on the </w:t>
      </w:r>
      <w:r w:rsidR="002F7C70">
        <w:t xml:space="preserve">date hereof </w:t>
      </w:r>
      <w:r w:rsidR="00C07E9C">
        <w:t>(the “</w:t>
      </w:r>
      <w:r w:rsidR="00C07E9C" w:rsidRPr="00C07E9C">
        <w:rPr>
          <w:b/>
        </w:rPr>
        <w:t>Closing Date</w:t>
      </w:r>
      <w:r w:rsidR="00C07E9C">
        <w:t xml:space="preserve">”) </w:t>
      </w:r>
      <w:r>
        <w:t>and mature on</w:t>
      </w:r>
      <w:r w:rsidR="0014402E">
        <w:t xml:space="preserve"> </w:t>
      </w:r>
      <w:r w:rsidR="005D5D53">
        <w:t>the first (1</w:t>
      </w:r>
      <w:r w:rsidR="005D5D53" w:rsidRPr="005D5D53">
        <w:rPr>
          <w:vertAlign w:val="superscript"/>
        </w:rPr>
        <w:t>st</w:t>
      </w:r>
      <w:r w:rsidR="005D5D53">
        <w:t>) anniversary of the Closing Date</w:t>
      </w:r>
      <w:r w:rsidR="00573520">
        <w:t xml:space="preserve"> (“</w:t>
      </w:r>
      <w:r w:rsidRPr="00573520">
        <w:rPr>
          <w:b/>
        </w:rPr>
        <w:t>Maturity Date</w:t>
      </w:r>
      <w:r w:rsidR="00573520">
        <w:t>”)</w:t>
      </w:r>
      <w:r>
        <w:t xml:space="preserve"> (unless the maturity is accelerated as provided herein)</w:t>
      </w:r>
      <w:r w:rsidR="005D5D53">
        <w:t xml:space="preserve"> </w:t>
      </w:r>
      <w:r w:rsidR="005D5D53" w:rsidRPr="001862BC">
        <w:rPr>
          <w:b/>
          <w:bCs w:val="0"/>
          <w:u w:val="single"/>
        </w:rPr>
        <w:t>provided that</w:t>
      </w:r>
      <w:r w:rsidR="005D5D53">
        <w:t xml:space="preserve"> Buyer may extend the Maturity Date by an additional </w:t>
      </w:r>
      <w:r w:rsidR="0017596B">
        <w:t>twelve (12)</w:t>
      </w:r>
      <w:r w:rsidR="005D5D53">
        <w:t xml:space="preserve"> month period upon written notice given to Lender prior to the Maturity Date and further provided that such notice is accompanied by an extension fee equal to </w:t>
      </w:r>
      <w:r w:rsidR="004F07AB">
        <w:t xml:space="preserve">______________ </w:t>
      </w:r>
      <w:r w:rsidR="005D5D53">
        <w:t>Dollars ($</w:t>
      </w:r>
      <w:r w:rsidR="004F07AB">
        <w:t>____________</w:t>
      </w:r>
      <w:r w:rsidR="005D5D53">
        <w:t>.00)</w:t>
      </w:r>
      <w:r w:rsidR="0017596B">
        <w:t xml:space="preserve"> (e.g. 0.50% of the original principal amount of the Loan)</w:t>
      </w:r>
      <w:r>
        <w:t xml:space="preserve">. </w:t>
      </w:r>
    </w:p>
    <w:p w14:paraId="392BDE0F" w14:textId="21D37C4C" w:rsidR="0052367D" w:rsidRPr="00D61365" w:rsidRDefault="0052367D" w:rsidP="0052367D">
      <w:pPr>
        <w:pStyle w:val="Heading3"/>
        <w:keepNext w:val="0"/>
        <w:keepLines w:val="0"/>
        <w:numPr>
          <w:ilvl w:val="1"/>
          <w:numId w:val="7"/>
        </w:numPr>
        <w:autoSpaceDE w:val="0"/>
        <w:autoSpaceDN w:val="0"/>
        <w:adjustRightInd w:val="0"/>
        <w:ind w:left="0" w:firstLine="1440"/>
        <w:jc w:val="both"/>
      </w:pPr>
      <w:r w:rsidRPr="00D61365">
        <w:t>Notwithstanding anything herein to the contrary, the Loan will mature and the entire outstanding principal balance, together with interest thereon, shall be due and payable on the Maturity Date</w:t>
      </w:r>
      <w:r>
        <w:t>.</w:t>
      </w:r>
    </w:p>
    <w:p w14:paraId="0ABF0EF3" w14:textId="677EB741" w:rsidR="00246B7E" w:rsidRDefault="00E911D4" w:rsidP="007170A3">
      <w:pPr>
        <w:pStyle w:val="Heading2"/>
        <w:keepNext w:val="0"/>
        <w:keepLines w:val="0"/>
        <w:numPr>
          <w:ilvl w:val="0"/>
          <w:numId w:val="7"/>
        </w:numPr>
        <w:autoSpaceDE w:val="0"/>
        <w:autoSpaceDN w:val="0"/>
        <w:adjustRightInd w:val="0"/>
        <w:ind w:firstLine="720"/>
        <w:jc w:val="both"/>
      </w:pPr>
      <w:r w:rsidRPr="00246B7E">
        <w:rPr>
          <w:u w:val="single"/>
        </w:rPr>
        <w:t>Terms of Payment</w:t>
      </w:r>
      <w:r w:rsidRPr="00246B7E">
        <w:t xml:space="preserve">.  </w:t>
      </w:r>
      <w:r w:rsidR="00BB742D" w:rsidRPr="003F0453">
        <w:t xml:space="preserve">The Borrower shall make payments of </w:t>
      </w:r>
      <w:r w:rsidR="00BB742D" w:rsidRPr="00074DB0">
        <w:t>interest only</w:t>
      </w:r>
      <w:r w:rsidR="00BB742D">
        <w:t xml:space="preserve"> quarterly</w:t>
      </w:r>
      <w:r w:rsidR="00BB742D" w:rsidRPr="00074DB0">
        <w:t xml:space="preserve"> in arrears on the outstanding principal balanc</w:t>
      </w:r>
      <w:r w:rsidR="00BB742D">
        <w:t xml:space="preserve">e of the Loan on the first day of each calendar </w:t>
      </w:r>
      <w:r w:rsidR="007A3C8B">
        <w:t xml:space="preserve">quarter </w:t>
      </w:r>
      <w:r w:rsidR="00BB742D">
        <w:t xml:space="preserve">beginning on </w:t>
      </w:r>
      <w:r w:rsidR="004F07AB">
        <w:t>______________, 202________</w:t>
      </w:r>
      <w:r w:rsidR="00D144F4">
        <w:t>,</w:t>
      </w:r>
      <w:r w:rsidR="004F07AB">
        <w:t xml:space="preserve"> </w:t>
      </w:r>
      <w:r w:rsidR="00BB742D" w:rsidRPr="00074DB0">
        <w:t xml:space="preserve">and continuing </w:t>
      </w:r>
      <w:r w:rsidR="00BB742D">
        <w:t xml:space="preserve">thereafter until the Maturity Date at which time the full sum of unpaid principal and accrued interest on the Loan shall be due and payable.  </w:t>
      </w:r>
    </w:p>
    <w:p w14:paraId="7A11827E" w14:textId="75BC13D6" w:rsidR="005D5D53" w:rsidRPr="005D5D53" w:rsidRDefault="005D5D53" w:rsidP="0052367D">
      <w:pPr>
        <w:pStyle w:val="Heading2"/>
        <w:keepNext w:val="0"/>
        <w:keepLines w:val="0"/>
        <w:numPr>
          <w:ilvl w:val="0"/>
          <w:numId w:val="7"/>
        </w:numPr>
        <w:autoSpaceDE w:val="0"/>
        <w:autoSpaceDN w:val="0"/>
        <w:adjustRightInd w:val="0"/>
        <w:ind w:firstLine="720"/>
        <w:jc w:val="both"/>
      </w:pPr>
      <w:r>
        <w:rPr>
          <w:u w:val="single"/>
        </w:rPr>
        <w:t>Commitment Fee</w:t>
      </w:r>
      <w:r>
        <w:t xml:space="preserve">.  Borrower shall deliver the sum of </w:t>
      </w:r>
      <w:r w:rsidR="004F07AB">
        <w:t xml:space="preserve">______________ </w:t>
      </w:r>
      <w:r>
        <w:t>Dollars ($</w:t>
      </w:r>
      <w:r w:rsidR="004F07AB">
        <w:t>__________</w:t>
      </w:r>
      <w:r>
        <w:t>.00)</w:t>
      </w:r>
      <w:r w:rsidR="0017596B">
        <w:t xml:space="preserve"> (e.g. 1.50% of the original principal amount of the Loan)</w:t>
      </w:r>
      <w:r>
        <w:t xml:space="preserve"> to Lender upon its receipt of the Loan as a commitment fee and as additional consideration for Lender providing the Loan hereunder.</w:t>
      </w:r>
    </w:p>
    <w:p w14:paraId="36DEC786" w14:textId="0020816A" w:rsidR="0052367D" w:rsidRPr="00A0565C" w:rsidRDefault="00E26094" w:rsidP="0052367D">
      <w:pPr>
        <w:pStyle w:val="Heading2"/>
        <w:keepNext w:val="0"/>
        <w:keepLines w:val="0"/>
        <w:numPr>
          <w:ilvl w:val="0"/>
          <w:numId w:val="7"/>
        </w:numPr>
        <w:autoSpaceDE w:val="0"/>
        <w:autoSpaceDN w:val="0"/>
        <w:adjustRightInd w:val="0"/>
        <w:ind w:firstLine="720"/>
        <w:jc w:val="both"/>
      </w:pPr>
      <w:r>
        <w:rPr>
          <w:u w:val="single"/>
        </w:rPr>
        <w:t xml:space="preserve">Voluntary </w:t>
      </w:r>
      <w:r w:rsidR="0052367D" w:rsidRPr="00A0565C">
        <w:rPr>
          <w:u w:val="single"/>
        </w:rPr>
        <w:t>Prepayment</w:t>
      </w:r>
      <w:r w:rsidR="0052367D" w:rsidRPr="00A0565C">
        <w:t xml:space="preserve">.  </w:t>
      </w:r>
    </w:p>
    <w:p w14:paraId="75FD95ED" w14:textId="43D763DD" w:rsidR="00277FF0" w:rsidRPr="00A0565C" w:rsidRDefault="0052367D" w:rsidP="00074DB0">
      <w:pPr>
        <w:pStyle w:val="Heading3"/>
        <w:keepNext w:val="0"/>
        <w:keepLines w:val="0"/>
        <w:numPr>
          <w:ilvl w:val="1"/>
          <w:numId w:val="7"/>
        </w:numPr>
        <w:autoSpaceDE w:val="0"/>
        <w:autoSpaceDN w:val="0"/>
        <w:adjustRightInd w:val="0"/>
        <w:ind w:left="0" w:firstLine="1440"/>
        <w:jc w:val="both"/>
        <w:rPr>
          <w:u w:val="single"/>
        </w:rPr>
        <w:sectPr w:rsidR="00277FF0" w:rsidRPr="00A0565C" w:rsidSect="00DE2965">
          <w:footerReference w:type="even" r:id="rId8"/>
          <w:footerReference w:type="default" r:id="rId9"/>
          <w:endnotePr>
            <w:numFmt w:val="decimal"/>
          </w:endnotePr>
          <w:type w:val="continuous"/>
          <w:pgSz w:w="12240" w:h="15840"/>
          <w:pgMar w:top="1440" w:right="1440" w:bottom="1440" w:left="1440" w:header="1440" w:footer="1440" w:gutter="0"/>
          <w:pgNumType w:fmt="numberInDash"/>
          <w:cols w:space="720"/>
          <w:noEndnote/>
        </w:sectPr>
      </w:pPr>
      <w:r w:rsidRPr="00A0565C">
        <w:rPr>
          <w:u w:val="single"/>
        </w:rPr>
        <w:t>Prepayment; Fee</w:t>
      </w:r>
      <w:r w:rsidRPr="00A0565C">
        <w:t xml:space="preserve">.  </w:t>
      </w:r>
      <w:r w:rsidR="00854C29" w:rsidRPr="00A0565C">
        <w:t>Borrower may prepay the Loan in whole or in part at any time and fro</w:t>
      </w:r>
      <w:r w:rsidR="00074DB0">
        <w:t>m time to time without penalty</w:t>
      </w:r>
      <w:r w:rsidR="00B0077A">
        <w:t>.</w:t>
      </w:r>
    </w:p>
    <w:p w14:paraId="1C6D92CC" w14:textId="7D884296" w:rsidR="00AA1A42" w:rsidRPr="00AA1A42" w:rsidRDefault="0052367D" w:rsidP="00651140">
      <w:pPr>
        <w:pStyle w:val="Heading2"/>
        <w:keepNext w:val="0"/>
        <w:keepLines w:val="0"/>
        <w:numPr>
          <w:ilvl w:val="1"/>
          <w:numId w:val="7"/>
        </w:numPr>
        <w:autoSpaceDE w:val="0"/>
        <w:autoSpaceDN w:val="0"/>
        <w:adjustRightInd w:val="0"/>
        <w:ind w:left="0" w:firstLine="1440"/>
        <w:jc w:val="both"/>
        <w:rPr>
          <w:b/>
          <w:szCs w:val="24"/>
        </w:rPr>
      </w:pPr>
      <w:r w:rsidRPr="005E780C">
        <w:rPr>
          <w:u w:val="single"/>
        </w:rPr>
        <w:t>Application of Prepayments</w:t>
      </w:r>
      <w:r w:rsidRPr="005E780C">
        <w:t>.  All prepayments hereunder shall be accompanied by a payment of all interest here</w:t>
      </w:r>
      <w:r w:rsidR="00A26E20">
        <w:t xml:space="preserve">under to the date of prepayment </w:t>
      </w:r>
      <w:r w:rsidRPr="005E780C">
        <w:t xml:space="preserve">and the balance to the reduction of the principal balance.  </w:t>
      </w:r>
    </w:p>
    <w:p w14:paraId="42E36DAD" w14:textId="2C4CA550" w:rsidR="000F11F6" w:rsidRPr="000F11F6" w:rsidRDefault="000F11F6" w:rsidP="000F11F6">
      <w:pPr>
        <w:pStyle w:val="Heading2"/>
        <w:keepNext w:val="0"/>
        <w:keepLines w:val="0"/>
        <w:numPr>
          <w:ilvl w:val="0"/>
          <w:numId w:val="7"/>
        </w:numPr>
        <w:autoSpaceDE w:val="0"/>
        <w:autoSpaceDN w:val="0"/>
        <w:adjustRightInd w:val="0"/>
        <w:ind w:firstLine="720"/>
        <w:jc w:val="both"/>
      </w:pPr>
      <w:r w:rsidRPr="00AA1A42">
        <w:rPr>
          <w:u w:val="single"/>
        </w:rPr>
        <w:lastRenderedPageBreak/>
        <w:t>Late Fee</w:t>
      </w:r>
      <w:r w:rsidR="00A26E20">
        <w:rPr>
          <w:u w:val="single"/>
        </w:rPr>
        <w:t xml:space="preserve"> and Default Rate</w:t>
      </w:r>
      <w:r w:rsidRPr="00AA1A42">
        <w:t xml:space="preserve">. </w:t>
      </w:r>
      <w:r w:rsidRPr="00D636C1">
        <w:t xml:space="preserve">If the </w:t>
      </w:r>
      <w:r>
        <w:t>Borrower</w:t>
      </w:r>
      <w:r w:rsidRPr="00D636C1">
        <w:t xml:space="preserve"> fails to make any payment of principal, interest or other amount coming due pursuant to the provisions of this Note </w:t>
      </w:r>
      <w:r w:rsidR="008941B5">
        <w:t>on</w:t>
      </w:r>
      <w:r w:rsidRPr="00D636C1">
        <w:t xml:space="preserve"> the date due and payable, the </w:t>
      </w:r>
      <w:r>
        <w:t>Borrower</w:t>
      </w:r>
      <w:r w:rsidRPr="00D636C1">
        <w:t xml:space="preserve"> also shall pay to the Lender a late charge equal to </w:t>
      </w:r>
      <w:r>
        <w:t>five</w:t>
      </w:r>
      <w:r w:rsidRPr="00D636C1">
        <w:t xml:space="preserve"> (</w:t>
      </w:r>
      <w:r>
        <w:t>5</w:t>
      </w:r>
      <w:r w:rsidRPr="00D636C1">
        <w:t>.</w:t>
      </w:r>
      <w:r>
        <w:t>0</w:t>
      </w:r>
      <w:r w:rsidRPr="00D636C1">
        <w:t>0%)</w:t>
      </w:r>
      <w:r>
        <w:t xml:space="preserve"> </w:t>
      </w:r>
      <w:r w:rsidRPr="00D636C1">
        <w:t xml:space="preserve">percent of the amount of such payment (the </w:t>
      </w:r>
      <w:r>
        <w:t>“</w:t>
      </w:r>
      <w:r w:rsidRPr="00D636C1">
        <w:rPr>
          <w:b/>
        </w:rPr>
        <w:t>Late Charge</w:t>
      </w:r>
      <w:r>
        <w:t>”</w:t>
      </w:r>
      <w:r w:rsidRPr="00D636C1">
        <w:t xml:space="preserve">). </w:t>
      </w:r>
      <w:r w:rsidR="00A26E20">
        <w:t xml:space="preserve">Further, </w:t>
      </w:r>
      <w:r w:rsidR="00A26E20" w:rsidRPr="00D636C1">
        <w:t xml:space="preserve">upon the occurrence of any Event of Default (as hereinafter defined) and during the continuance thereof, this Note shall bear interest at a rate per annum (based on a year of 360 days and actual days elapsed) which shall be </w:t>
      </w:r>
      <w:r w:rsidR="001862BC">
        <w:t>three</w:t>
      </w:r>
      <w:r w:rsidR="00A26E20" w:rsidRPr="00D636C1">
        <w:t xml:space="preserve"> (</w:t>
      </w:r>
      <w:r w:rsidR="001862BC">
        <w:t>3</w:t>
      </w:r>
      <w:r w:rsidR="00A26E20" w:rsidRPr="00D636C1">
        <w:t>.</w:t>
      </w:r>
      <w:r w:rsidR="00A26E20">
        <w:t>0</w:t>
      </w:r>
      <w:r w:rsidR="00A26E20" w:rsidRPr="00D636C1">
        <w:t xml:space="preserve">0%) percent in excess of the Interest Rate, but not more than the maximum rate allowed by law (the </w:t>
      </w:r>
      <w:r w:rsidR="00A26E20">
        <w:t>“</w:t>
      </w:r>
      <w:r w:rsidR="00A26E20" w:rsidRPr="00D636C1">
        <w:rPr>
          <w:b/>
        </w:rPr>
        <w:t>Default Rate</w:t>
      </w:r>
      <w:r w:rsidR="00A26E20">
        <w:t>”</w:t>
      </w:r>
      <w:r w:rsidR="00A26E20" w:rsidRPr="00D636C1">
        <w:t>)</w:t>
      </w:r>
      <w:r w:rsidR="00A26E20">
        <w:t xml:space="preserve">.  </w:t>
      </w:r>
      <w:r w:rsidRPr="00D636C1">
        <w:t>Both the Late Charge and the Default Rate are imposed as liquidated damages for the purpose of defraying the Lender’s expenses incident to the handling of delinquent payments, but are in addition to, and not in lieu of, the Lender’s exercise of any rights and remedies hereun</w:t>
      </w:r>
      <w:r>
        <w:t xml:space="preserve">der </w:t>
      </w:r>
      <w:r w:rsidRPr="00D636C1">
        <w:t xml:space="preserve">or under applicable law, and any fees and expenses of any agents or attorneys which the Lender may employ.  In addition, the Default Rate reflects the increased credit risk to the Lender of carrying a loan that is in default. </w:t>
      </w:r>
      <w:r>
        <w:t>Borrower</w:t>
      </w:r>
      <w:r w:rsidRPr="00D636C1">
        <w:t xml:space="preserve"> agrees that the Late Charge and Default Rate are reasonable forecasts of just compensation for anticipated and actual harm incurred by Lender, and that the actual harm incurred by Lender cannot be estimated with certainty and without difficulty</w:t>
      </w:r>
      <w:r w:rsidR="005C0D1C">
        <w:t>.</w:t>
      </w:r>
    </w:p>
    <w:p w14:paraId="6842E8AA" w14:textId="5CBA1C42" w:rsidR="00A52154" w:rsidRPr="00A52154" w:rsidRDefault="00074DB0" w:rsidP="000F11F6">
      <w:pPr>
        <w:pStyle w:val="Heading2"/>
        <w:keepNext w:val="0"/>
        <w:keepLines w:val="0"/>
        <w:numPr>
          <w:ilvl w:val="0"/>
          <w:numId w:val="7"/>
        </w:numPr>
        <w:autoSpaceDE w:val="0"/>
        <w:autoSpaceDN w:val="0"/>
        <w:adjustRightInd w:val="0"/>
        <w:ind w:firstLine="720"/>
        <w:jc w:val="both"/>
      </w:pPr>
      <w:r>
        <w:rPr>
          <w:u w:val="single"/>
        </w:rPr>
        <w:t>Collateral</w:t>
      </w:r>
      <w:r w:rsidR="00A52154">
        <w:t xml:space="preserve">.  </w:t>
      </w:r>
      <w:r w:rsidRPr="00DD4272">
        <w:t>Borrower’s obligations under this Note shall be secured by</w:t>
      </w:r>
      <w:r w:rsidR="005D5D53">
        <w:t xml:space="preserve"> (</w:t>
      </w:r>
      <w:proofErr w:type="spellStart"/>
      <w:r w:rsidR="005D5D53">
        <w:t>i</w:t>
      </w:r>
      <w:proofErr w:type="spellEnd"/>
      <w:r w:rsidR="005D5D53">
        <w:t xml:space="preserve">) a Guaranty and Suretyship Agreement </w:t>
      </w:r>
      <w:r w:rsidR="005D5D53" w:rsidRPr="00DD4272">
        <w:t xml:space="preserve">of even date herewith </w:t>
      </w:r>
      <w:r w:rsidR="005C5F6C">
        <w:t>from</w:t>
      </w:r>
      <w:r w:rsidR="005D5D53">
        <w:t xml:space="preserve"> </w:t>
      </w:r>
      <w:r w:rsidR="004D552C">
        <w:t>(</w:t>
      </w:r>
      <w:proofErr w:type="spellStart"/>
      <w:r w:rsidR="004D552C">
        <w:t>i</w:t>
      </w:r>
      <w:proofErr w:type="spellEnd"/>
      <w:r w:rsidR="004D552C">
        <w:t xml:space="preserve">) </w:t>
      </w:r>
      <w:r w:rsidR="005D5D53">
        <w:t>Damon Mascieri</w:t>
      </w:r>
      <w:r w:rsidR="004D552C">
        <w:t xml:space="preserve"> (“</w:t>
      </w:r>
      <w:proofErr w:type="spellStart"/>
      <w:r w:rsidR="004D552C">
        <w:rPr>
          <w:b/>
          <w:bCs w:val="0"/>
        </w:rPr>
        <w:t>Mascieri</w:t>
      </w:r>
      <w:proofErr w:type="spellEnd"/>
      <w:r w:rsidR="004D552C">
        <w:t>”) and (ii) Redwood Property Holdings, LLC, a Pennsylvania limited liability company (“</w:t>
      </w:r>
      <w:r w:rsidR="004D552C">
        <w:rPr>
          <w:b/>
          <w:bCs w:val="0"/>
        </w:rPr>
        <w:t>RPH</w:t>
      </w:r>
      <w:r w:rsidR="004D552C">
        <w:t xml:space="preserve">”, and together with </w:t>
      </w:r>
      <w:proofErr w:type="spellStart"/>
      <w:r w:rsidR="004D552C">
        <w:t>Mascieri</w:t>
      </w:r>
      <w:proofErr w:type="spellEnd"/>
      <w:r w:rsidR="004D552C">
        <w:t xml:space="preserve">, jointly, severally and collectively, </w:t>
      </w:r>
      <w:r w:rsidR="005D5D53">
        <w:t>“</w:t>
      </w:r>
      <w:r w:rsidR="005D5D53" w:rsidRPr="005D5D53">
        <w:rPr>
          <w:b/>
          <w:bCs w:val="0"/>
        </w:rPr>
        <w:t>Guarantor</w:t>
      </w:r>
      <w:r w:rsidR="005D5D53">
        <w:t xml:space="preserve">”) in favor of Lender </w:t>
      </w:r>
      <w:r w:rsidR="005C5F6C">
        <w:t>(</w:t>
      </w:r>
      <w:r w:rsidR="005D5D53">
        <w:t>as the same may be amended, revised, or supplemented from time to time,</w:t>
      </w:r>
      <w:r w:rsidR="005D5D53" w:rsidRPr="00DD4272">
        <w:t xml:space="preserve"> the “</w:t>
      </w:r>
      <w:r w:rsidR="005D5D53">
        <w:rPr>
          <w:b/>
        </w:rPr>
        <w:t>Guaranty</w:t>
      </w:r>
      <w:r w:rsidR="005D5D53" w:rsidRPr="00DD4272">
        <w:t xml:space="preserve">”) </w:t>
      </w:r>
      <w:r w:rsidR="005D5D53">
        <w:t>and (ii)</w:t>
      </w:r>
      <w:r w:rsidRPr="00DD4272">
        <w:t xml:space="preserve"> a</w:t>
      </w:r>
      <w:r>
        <w:t xml:space="preserve"> </w:t>
      </w:r>
      <w:r w:rsidR="00F2424A">
        <w:t xml:space="preserve">Collateral </w:t>
      </w:r>
      <w:r w:rsidRPr="00DD4272">
        <w:t>Pledge Agreement of even date herewith (</w:t>
      </w:r>
      <w:r>
        <w:t>as the same may be amended, revised, or supplemented from time to time,</w:t>
      </w:r>
      <w:r w:rsidRPr="00DD4272">
        <w:t xml:space="preserve"> the “</w:t>
      </w:r>
      <w:r w:rsidRPr="00DD4272">
        <w:rPr>
          <w:b/>
        </w:rPr>
        <w:t>Pledge</w:t>
      </w:r>
      <w:r w:rsidRPr="00DD4272">
        <w:t>”) delivered</w:t>
      </w:r>
      <w:r>
        <w:t xml:space="preserve"> by </w:t>
      </w:r>
      <w:r w:rsidR="004D552C">
        <w:t>RPH</w:t>
      </w:r>
      <w:r w:rsidRPr="00DD4272">
        <w:t xml:space="preserve"> to Lender </w:t>
      </w:r>
      <w:r>
        <w:t xml:space="preserve">with respect to </w:t>
      </w:r>
      <w:r w:rsidR="005D5D53">
        <w:t xml:space="preserve">all of </w:t>
      </w:r>
      <w:r w:rsidR="00217093">
        <w:t>RPH’s</w:t>
      </w:r>
      <w:r w:rsidR="005D5D53">
        <w:t xml:space="preserve"> limited liability </w:t>
      </w:r>
      <w:r>
        <w:t xml:space="preserve">interests in </w:t>
      </w:r>
      <w:r w:rsidR="0017596B">
        <w:rPr>
          <w:szCs w:val="24"/>
        </w:rPr>
        <w:t xml:space="preserve">1531 </w:t>
      </w:r>
      <w:r w:rsidR="005D5D53">
        <w:rPr>
          <w:szCs w:val="24"/>
        </w:rPr>
        <w:t>Green</w:t>
      </w:r>
      <w:r w:rsidR="00217093">
        <w:rPr>
          <w:szCs w:val="24"/>
        </w:rPr>
        <w:t>,</w:t>
      </w:r>
      <w:r w:rsidR="005D5D53">
        <w:rPr>
          <w:szCs w:val="24"/>
        </w:rPr>
        <w:t xml:space="preserve"> LLC</w:t>
      </w:r>
      <w:r w:rsidRPr="00A91556">
        <w:rPr>
          <w:szCs w:val="24"/>
        </w:rPr>
        <w:t xml:space="preserve">, a </w:t>
      </w:r>
      <w:r w:rsidR="005D5D53">
        <w:rPr>
          <w:szCs w:val="24"/>
        </w:rPr>
        <w:t>Pennsylvania limited liability company</w:t>
      </w:r>
      <w:r w:rsidR="00A52154">
        <w:t>.</w:t>
      </w:r>
    </w:p>
    <w:p w14:paraId="4E50CD0E" w14:textId="5D3AD5C0" w:rsidR="000F11F6" w:rsidRDefault="00256486" w:rsidP="000F11F6">
      <w:pPr>
        <w:pStyle w:val="Heading2"/>
        <w:keepNext w:val="0"/>
        <w:keepLines w:val="0"/>
        <w:numPr>
          <w:ilvl w:val="0"/>
          <w:numId w:val="7"/>
        </w:numPr>
        <w:autoSpaceDE w:val="0"/>
        <w:autoSpaceDN w:val="0"/>
        <w:adjustRightInd w:val="0"/>
        <w:ind w:firstLine="720"/>
        <w:jc w:val="both"/>
      </w:pPr>
      <w:r w:rsidRPr="00256486">
        <w:rPr>
          <w:u w:val="single"/>
        </w:rPr>
        <w:t>Events of Default</w:t>
      </w:r>
      <w:r w:rsidRPr="00D636C1">
        <w:t xml:space="preserve">. Each of the following shall constitute an </w:t>
      </w:r>
      <w:r>
        <w:t>“</w:t>
      </w:r>
      <w:r w:rsidRPr="00D636C1">
        <w:rPr>
          <w:b/>
        </w:rPr>
        <w:t>Event of Default</w:t>
      </w:r>
      <w:r>
        <w:t>”</w:t>
      </w:r>
      <w:r w:rsidRPr="00D636C1">
        <w:t xml:space="preserve"> under this Note</w:t>
      </w:r>
      <w:r>
        <w:t>:</w:t>
      </w:r>
    </w:p>
    <w:p w14:paraId="0EDC5479" w14:textId="3BB9D230" w:rsidR="00256486" w:rsidRPr="00256486" w:rsidRDefault="00D903CF" w:rsidP="00256486">
      <w:pPr>
        <w:pStyle w:val="Heading3"/>
        <w:keepNext w:val="0"/>
        <w:keepLines w:val="0"/>
        <w:numPr>
          <w:ilvl w:val="1"/>
          <w:numId w:val="7"/>
        </w:numPr>
        <w:autoSpaceDE w:val="0"/>
        <w:autoSpaceDN w:val="0"/>
        <w:adjustRightInd w:val="0"/>
        <w:ind w:left="0" w:firstLine="1440"/>
        <w:jc w:val="both"/>
        <w:rPr>
          <w:u w:val="single"/>
        </w:rPr>
      </w:pPr>
      <w:r>
        <w:t>T</w:t>
      </w:r>
      <w:r w:rsidR="00256486" w:rsidRPr="00D636C1">
        <w:t xml:space="preserve">he nonpayment of any principal, interest or other indebtedness under this Note </w:t>
      </w:r>
      <w:r w:rsidR="008941B5">
        <w:t>when the same is due</w:t>
      </w:r>
      <w:r w:rsidR="00CB41FB">
        <w:t xml:space="preserve"> if such failure continues after ten (10) days’ written notice </w:t>
      </w:r>
      <w:proofErr w:type="gramStart"/>
      <w:r w:rsidR="00CB41FB">
        <w:t>thereof</w:t>
      </w:r>
      <w:r w:rsidR="00256486">
        <w:t>;</w:t>
      </w:r>
      <w:proofErr w:type="gramEnd"/>
    </w:p>
    <w:p w14:paraId="4579175E" w14:textId="75CB8592" w:rsidR="00D903CF" w:rsidRPr="00D903CF" w:rsidRDefault="00256486" w:rsidP="00256486">
      <w:pPr>
        <w:pStyle w:val="Heading3"/>
        <w:keepNext w:val="0"/>
        <w:keepLines w:val="0"/>
        <w:numPr>
          <w:ilvl w:val="1"/>
          <w:numId w:val="7"/>
        </w:numPr>
        <w:autoSpaceDE w:val="0"/>
        <w:autoSpaceDN w:val="0"/>
        <w:adjustRightInd w:val="0"/>
        <w:ind w:left="0" w:firstLine="1440"/>
        <w:jc w:val="both"/>
        <w:rPr>
          <w:u w:val="single"/>
        </w:rPr>
      </w:pPr>
      <w:r>
        <w:t>Borrower</w:t>
      </w:r>
      <w:r w:rsidRPr="00A736D4">
        <w:t xml:space="preserve"> shall fail to observe or perform any other covenant, agreement, or undertaking contained in this </w:t>
      </w:r>
      <w:r>
        <w:t>Note</w:t>
      </w:r>
      <w:r w:rsidRPr="00A736D4">
        <w:t xml:space="preserve"> </w:t>
      </w:r>
      <w:r w:rsidR="006D11DD">
        <w:t xml:space="preserve">(any than a payment obligation) </w:t>
      </w:r>
      <w:r w:rsidRPr="00A736D4">
        <w:t xml:space="preserve">and such default shall continue for a period of </w:t>
      </w:r>
      <w:r w:rsidR="00713369">
        <w:t>thirty (30</w:t>
      </w:r>
      <w:r w:rsidRPr="00A736D4">
        <w:t xml:space="preserve">) days after written notice from </w:t>
      </w:r>
      <w:r>
        <w:t>Lender</w:t>
      </w:r>
      <w:r w:rsidR="00713369">
        <w:t xml:space="preserve"> </w:t>
      </w:r>
      <w:r w:rsidR="00713369" w:rsidRPr="006F4342">
        <w:t xml:space="preserve">or such longer period as shall be reasonably necessary to cure the same in the exercise of all reasonable diligence provided that </w:t>
      </w:r>
      <w:r w:rsidR="00713369">
        <w:t>such Obligor</w:t>
      </w:r>
      <w:r w:rsidR="00713369" w:rsidRPr="006F4342">
        <w:t xml:space="preserve"> commences to cure the same within such </w:t>
      </w:r>
      <w:r w:rsidR="00560964">
        <w:t>thirty (30</w:t>
      </w:r>
      <w:r w:rsidR="00560964" w:rsidRPr="00A736D4">
        <w:t>)</w:t>
      </w:r>
      <w:r w:rsidR="00713369" w:rsidRPr="006F4342">
        <w:t xml:space="preserve"> day period and prosecutes such cure dilige</w:t>
      </w:r>
      <w:r w:rsidR="00713369">
        <w:t>ntly or continuously thereafter</w:t>
      </w:r>
      <w:r>
        <w:t>;</w:t>
      </w:r>
    </w:p>
    <w:p w14:paraId="3E0EA6E9" w14:textId="7F04813E" w:rsidR="00D903CF" w:rsidRPr="00D903CF" w:rsidRDefault="00D903CF" w:rsidP="00256486">
      <w:pPr>
        <w:pStyle w:val="Heading3"/>
        <w:keepNext w:val="0"/>
        <w:keepLines w:val="0"/>
        <w:numPr>
          <w:ilvl w:val="1"/>
          <w:numId w:val="7"/>
        </w:numPr>
        <w:autoSpaceDE w:val="0"/>
        <w:autoSpaceDN w:val="0"/>
        <w:adjustRightInd w:val="0"/>
        <w:ind w:left="0" w:firstLine="1440"/>
        <w:jc w:val="both"/>
        <w:rPr>
          <w:u w:val="single"/>
        </w:rPr>
      </w:pPr>
      <w:r>
        <w:t>T</w:t>
      </w:r>
      <w:r w:rsidRPr="00D636C1">
        <w:t xml:space="preserve">he filing by or against </w:t>
      </w:r>
      <w:r>
        <w:t>Borrower</w:t>
      </w:r>
      <w:r w:rsidRPr="00D636C1">
        <w:t xml:space="preserve"> of any proceeding in bankruptcy, receivership, insolvency, reorganization, liquidation, conservatorship or similar proceeding (and, in the case of any such proceeding instituted against </w:t>
      </w:r>
      <w:r>
        <w:t>Borrower</w:t>
      </w:r>
      <w:r w:rsidRPr="00D636C1">
        <w:t>, such proceeding is not dismissed or stayed within sixty (60) days of the commencement thereof, provided that the Lender shall not be obligated to advance additional funds during such period);</w:t>
      </w:r>
      <w:r>
        <w:t xml:space="preserve"> </w:t>
      </w:r>
    </w:p>
    <w:p w14:paraId="218A58F6" w14:textId="20C70BCE" w:rsidR="00D903CF" w:rsidRPr="00D903CF" w:rsidRDefault="00D903CF" w:rsidP="00256486">
      <w:pPr>
        <w:pStyle w:val="Heading3"/>
        <w:keepNext w:val="0"/>
        <w:keepLines w:val="0"/>
        <w:numPr>
          <w:ilvl w:val="1"/>
          <w:numId w:val="7"/>
        </w:numPr>
        <w:autoSpaceDE w:val="0"/>
        <w:autoSpaceDN w:val="0"/>
        <w:adjustRightInd w:val="0"/>
        <w:ind w:left="0" w:firstLine="1440"/>
        <w:jc w:val="both"/>
        <w:rPr>
          <w:u w:val="single"/>
        </w:rPr>
      </w:pPr>
      <w:r>
        <w:t xml:space="preserve">The occurrence of an Event of Default under </w:t>
      </w:r>
      <w:r w:rsidR="005558BE">
        <w:t xml:space="preserve">the </w:t>
      </w:r>
      <w:r w:rsidR="00074DB0">
        <w:t>Pledge</w:t>
      </w:r>
      <w:r w:rsidR="00CB41FB">
        <w:t xml:space="preserve"> or the Guaranty</w:t>
      </w:r>
      <w:r>
        <w:t>; or</w:t>
      </w:r>
    </w:p>
    <w:p w14:paraId="448E7C8A" w14:textId="67E2D9EB" w:rsidR="00256486" w:rsidRDefault="00256486" w:rsidP="009D7033">
      <w:pPr>
        <w:pStyle w:val="Heading3"/>
        <w:keepNext w:val="0"/>
        <w:keepLines w:val="0"/>
        <w:numPr>
          <w:ilvl w:val="1"/>
          <w:numId w:val="7"/>
        </w:numPr>
        <w:autoSpaceDE w:val="0"/>
        <w:autoSpaceDN w:val="0"/>
        <w:adjustRightInd w:val="0"/>
        <w:spacing w:after="0"/>
        <w:ind w:left="0" w:firstLine="1440"/>
        <w:jc w:val="both"/>
        <w:rPr>
          <w:u w:val="single"/>
        </w:rPr>
        <w:sectPr w:rsidR="00256486" w:rsidSect="00277FF0">
          <w:footerReference w:type="even" r:id="rId10"/>
          <w:footerReference w:type="default" r:id="rId11"/>
          <w:endnotePr>
            <w:numFmt w:val="decimal"/>
          </w:endnotePr>
          <w:type w:val="continuous"/>
          <w:pgSz w:w="12240" w:h="15840"/>
          <w:pgMar w:top="1440" w:right="1440" w:bottom="1440" w:left="1440" w:header="1440" w:footer="1440" w:gutter="0"/>
          <w:pgNumType w:fmt="numberInDash"/>
          <w:cols w:space="720"/>
          <w:noEndnote/>
          <w:titlePg/>
        </w:sectPr>
      </w:pPr>
      <w:r>
        <w:lastRenderedPageBreak/>
        <w:t xml:space="preserve"> </w:t>
      </w:r>
      <w:r w:rsidR="00D903CF">
        <w:t>A</w:t>
      </w:r>
      <w:r w:rsidR="00D903CF" w:rsidRPr="00D636C1">
        <w:t xml:space="preserve">ny assignment by </w:t>
      </w:r>
      <w:r w:rsidR="00D903CF">
        <w:t>Borrower</w:t>
      </w:r>
      <w:r w:rsidR="00D903CF" w:rsidRPr="00D636C1">
        <w:t xml:space="preserve"> for the benefit of creditors, or any levy, garnishment, attachment or similar proceeding is instituted against any property of </w:t>
      </w:r>
      <w:r w:rsidR="00D903CF">
        <w:t>Borrow</w:t>
      </w:r>
      <w:r w:rsidR="009D7033">
        <w:t>er.</w:t>
      </w:r>
    </w:p>
    <w:p w14:paraId="1F80E185" w14:textId="77777777" w:rsidR="00256486" w:rsidRPr="00256486" w:rsidRDefault="00256486" w:rsidP="00256486"/>
    <w:p w14:paraId="0C29749A" w14:textId="2F138BF4" w:rsidR="00B87B1E" w:rsidRPr="00560964" w:rsidRDefault="009D7033" w:rsidP="00560964">
      <w:pPr>
        <w:pStyle w:val="Heading2"/>
        <w:keepNext w:val="0"/>
        <w:keepLines w:val="0"/>
        <w:numPr>
          <w:ilvl w:val="0"/>
          <w:numId w:val="7"/>
        </w:numPr>
        <w:autoSpaceDE w:val="0"/>
        <w:autoSpaceDN w:val="0"/>
        <w:adjustRightInd w:val="0"/>
        <w:jc w:val="both"/>
        <w:rPr>
          <w:b/>
          <w:szCs w:val="24"/>
        </w:rPr>
      </w:pPr>
      <w:r w:rsidRPr="009D7033">
        <w:rPr>
          <w:u w:val="single"/>
        </w:rPr>
        <w:t>Remedies</w:t>
      </w:r>
      <w:r w:rsidRPr="009D7033">
        <w:t>.</w:t>
      </w:r>
      <w:r w:rsidRPr="00D636C1">
        <w:t xml:space="preserve">  In the event of an Event of Default hereunder, then (a) the entire unpaid principal balance on this Note together with interest accrued thereon and with all other sums due or owed by </w:t>
      </w:r>
      <w:r>
        <w:t>Borrower</w:t>
      </w:r>
      <w:r w:rsidRPr="00D636C1">
        <w:t xml:space="preserve"> hereunder (including any unpaid fees) and any other sum owed by </w:t>
      </w:r>
      <w:r>
        <w:t>Borrower</w:t>
      </w:r>
      <w:r w:rsidRPr="00D636C1">
        <w:t xml:space="preserve"> shall, unless Lender elects otherwise, become immediately due and payable in full without presentment, demand or protest, all of which are hereby waived; or (b) the Lender may at its option exercise from time to time any and all rights and remedies a</w:t>
      </w:r>
      <w:r w:rsidR="00DD49EC">
        <w:t>vailable to it, under this Note</w:t>
      </w:r>
      <w:r w:rsidRPr="00D636C1">
        <w:t xml:space="preserve"> under the Uniform Commercial Code as then in effect, or under any then applicable law, including the right to dispose of any property pledged as security by </w:t>
      </w:r>
      <w:r>
        <w:t>Borrower</w:t>
      </w:r>
      <w:r w:rsidRPr="00D636C1">
        <w:t xml:space="preserve"> or any other entity or person at public or private sale(s) or other proceedings, including foreclosure proceedings, and the </w:t>
      </w:r>
      <w:r>
        <w:t>Borrower</w:t>
      </w:r>
      <w:r w:rsidRPr="00D636C1">
        <w:t xml:space="preserve"> agrees that the Lender or its nominee may become the purchaser at any such sale(s) or other proceedings, and that the portion of the proceeds of any such disposition which is applicable to the amounts due hereunder may be applied in such manner and in such order as the Lender may elect</w:t>
      </w:r>
      <w:r w:rsidR="00560964">
        <w:t>.</w:t>
      </w:r>
    </w:p>
    <w:p w14:paraId="2D6AEBA6" w14:textId="533434D6" w:rsidR="007100A6" w:rsidRDefault="007100A6" w:rsidP="00E26094">
      <w:pPr>
        <w:pStyle w:val="ListParagraph"/>
        <w:numPr>
          <w:ilvl w:val="0"/>
          <w:numId w:val="7"/>
        </w:numPr>
        <w:spacing w:after="240"/>
        <w:contextualSpacing w:val="0"/>
        <w:jc w:val="both"/>
        <w:rPr>
          <w:rFonts w:ascii="Garamond" w:hAnsi="Garamond"/>
        </w:rPr>
      </w:pPr>
      <w:r>
        <w:rPr>
          <w:rFonts w:ascii="Garamond" w:hAnsi="Garamond"/>
          <w:u w:val="single"/>
        </w:rPr>
        <w:t>Successors and Assigns</w:t>
      </w:r>
      <w:r w:rsidRPr="007100A6">
        <w:rPr>
          <w:rFonts w:ascii="Garamond" w:hAnsi="Garamond"/>
        </w:rPr>
        <w:t xml:space="preserve">.  </w:t>
      </w:r>
      <w:r w:rsidR="00B87B1E" w:rsidRPr="007100A6">
        <w:rPr>
          <w:rFonts w:ascii="Garamond" w:hAnsi="Garamond"/>
        </w:rPr>
        <w:t xml:space="preserve">This Note shall be binding upon the undersigned and their respective successors and assigns, and the benefits hereof shall inure to the benefit of </w:t>
      </w:r>
      <w:r w:rsidR="00AC5CB1">
        <w:rPr>
          <w:rFonts w:ascii="Garamond" w:hAnsi="Garamond"/>
        </w:rPr>
        <w:t>the Lender</w:t>
      </w:r>
      <w:r w:rsidR="00B87B1E" w:rsidRPr="007100A6">
        <w:rPr>
          <w:rFonts w:ascii="Garamond" w:hAnsi="Garamond"/>
        </w:rPr>
        <w:t xml:space="preserve"> and its successors and assigns.  If this Note is executed by more than one party, it shall be the joint and several obligations of all such parties and the word “Borrower” whenever used herein shall be construed to mean each of the persons or entities who have executed this Note.</w:t>
      </w:r>
      <w:r w:rsidR="006D11DD">
        <w:rPr>
          <w:rFonts w:ascii="Garamond" w:hAnsi="Garamond"/>
        </w:rPr>
        <w:t xml:space="preserve">  Borrower may not assign this Note.</w:t>
      </w:r>
    </w:p>
    <w:p w14:paraId="2D7980C4" w14:textId="18606FF3" w:rsidR="00DB726F" w:rsidRPr="00356CA6" w:rsidRDefault="0066539D" w:rsidP="00DB726F">
      <w:pPr>
        <w:pStyle w:val="ListParagraph"/>
        <w:numPr>
          <w:ilvl w:val="0"/>
          <w:numId w:val="7"/>
        </w:numPr>
        <w:spacing w:after="240"/>
        <w:contextualSpacing w:val="0"/>
        <w:jc w:val="both"/>
        <w:rPr>
          <w:rFonts w:ascii="Garamond" w:hAnsi="Garamond"/>
        </w:rPr>
      </w:pPr>
      <w:r w:rsidRPr="0066539D">
        <w:rPr>
          <w:rFonts w:ascii="Garamond" w:hAnsi="Garamond"/>
          <w:u w:val="single"/>
        </w:rPr>
        <w:t>Notices</w:t>
      </w:r>
      <w:r>
        <w:rPr>
          <w:rFonts w:ascii="Garamond" w:hAnsi="Garamond"/>
        </w:rPr>
        <w:t xml:space="preserve">. </w:t>
      </w:r>
      <w:r w:rsidR="00DB726F" w:rsidRPr="0066539D">
        <w:rPr>
          <w:rFonts w:ascii="Garamond" w:hAnsi="Garamond"/>
        </w:rPr>
        <w:t>All</w:t>
      </w:r>
      <w:r w:rsidR="00DB726F" w:rsidRPr="00DB726F">
        <w:rPr>
          <w:rFonts w:ascii="Garamond" w:hAnsi="Garamond"/>
        </w:rPr>
        <w:t xml:space="preserve"> notices and communications hereunder shall be in writing and shall be given by either (a) hand-delivery, (b) certified mail, return receipt requested (postage prepaid), </w:t>
      </w:r>
      <w:r w:rsidR="00F72FD7">
        <w:rPr>
          <w:rFonts w:ascii="Garamond" w:hAnsi="Garamond"/>
        </w:rPr>
        <w:t xml:space="preserve">or </w:t>
      </w:r>
      <w:r w:rsidR="00DB726F" w:rsidRPr="00DB726F">
        <w:rPr>
          <w:rFonts w:ascii="Garamond" w:hAnsi="Garamond"/>
        </w:rPr>
        <w:t>(c) reliable overnight comme</w:t>
      </w:r>
      <w:r w:rsidR="00F72FD7">
        <w:rPr>
          <w:rFonts w:ascii="Garamond" w:hAnsi="Garamond"/>
        </w:rPr>
        <w:t>rcial courier (charges prepaid)</w:t>
      </w:r>
      <w:r w:rsidR="00DB726F" w:rsidRPr="00DB726F">
        <w:rPr>
          <w:rFonts w:ascii="Garamond" w:hAnsi="Garamond"/>
        </w:rPr>
        <w:t>: (</w:t>
      </w:r>
      <w:proofErr w:type="spellStart"/>
      <w:r w:rsidR="00DB726F" w:rsidRPr="00DB726F">
        <w:rPr>
          <w:rFonts w:ascii="Garamond" w:hAnsi="Garamond"/>
        </w:rPr>
        <w:t>i</w:t>
      </w:r>
      <w:proofErr w:type="spellEnd"/>
      <w:r w:rsidR="00DB726F" w:rsidRPr="00DB726F">
        <w:rPr>
          <w:rFonts w:ascii="Garamond" w:hAnsi="Garamond"/>
        </w:rPr>
        <w:t xml:space="preserve">) if by hand delivery, upon delivery; (ii) if by certified mail, three (3) calendar days after the date first deposited in the United States mail; </w:t>
      </w:r>
      <w:r w:rsidR="00F72FD7">
        <w:rPr>
          <w:rFonts w:ascii="Garamond" w:hAnsi="Garamond"/>
        </w:rPr>
        <w:t xml:space="preserve">and </w:t>
      </w:r>
      <w:r w:rsidR="00DB726F" w:rsidRPr="00DB726F">
        <w:rPr>
          <w:rFonts w:ascii="Garamond" w:hAnsi="Garamond"/>
        </w:rPr>
        <w:t xml:space="preserve">(iii) if by overnight courier, on </w:t>
      </w:r>
      <w:r w:rsidR="00F72FD7">
        <w:rPr>
          <w:rFonts w:ascii="Garamond" w:hAnsi="Garamond"/>
        </w:rPr>
        <w:t>the date scheduled f</w:t>
      </w:r>
      <w:r w:rsidR="00F72FD7" w:rsidRPr="00356CA6">
        <w:rPr>
          <w:rFonts w:ascii="Garamond" w:hAnsi="Garamond"/>
        </w:rPr>
        <w:t>or delivery</w:t>
      </w:r>
      <w:r w:rsidR="00DB726F" w:rsidRPr="00356CA6">
        <w:rPr>
          <w:rFonts w:ascii="Garamond" w:hAnsi="Garamond"/>
        </w:rPr>
        <w:t>:</w:t>
      </w:r>
    </w:p>
    <w:tbl>
      <w:tblPr>
        <w:tblW w:w="8388" w:type="dxa"/>
        <w:tblInd w:w="82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3600"/>
        <w:gridCol w:w="4788"/>
      </w:tblGrid>
      <w:tr w:rsidR="00DB726F" w:rsidRPr="00356CA6" w14:paraId="43F16FB2" w14:textId="77777777" w:rsidTr="00217190">
        <w:tc>
          <w:tcPr>
            <w:tcW w:w="3600" w:type="dxa"/>
          </w:tcPr>
          <w:p w14:paraId="294DA184" w14:textId="77777777" w:rsidR="00DB726F" w:rsidRPr="00356CA6" w:rsidRDefault="00DB726F" w:rsidP="00217190">
            <w:pPr>
              <w:pStyle w:val="BasicBody"/>
              <w:rPr>
                <w:rFonts w:ascii="Garamond" w:hAnsi="Garamond"/>
              </w:rPr>
            </w:pPr>
            <w:r w:rsidRPr="00356CA6">
              <w:rPr>
                <w:rFonts w:ascii="Garamond" w:hAnsi="Garamond"/>
              </w:rPr>
              <w:t>If to Lender:</w:t>
            </w:r>
          </w:p>
        </w:tc>
        <w:tc>
          <w:tcPr>
            <w:tcW w:w="4788" w:type="dxa"/>
          </w:tcPr>
          <w:p w14:paraId="3E250BD6" w14:textId="77777777" w:rsidR="0017596B" w:rsidRDefault="0017596B" w:rsidP="0017596B">
            <w:pPr>
              <w:pStyle w:val="BasicBody"/>
              <w:spacing w:after="0"/>
              <w:rPr>
                <w:rFonts w:ascii="Garamond" w:hAnsi="Garamond"/>
              </w:rPr>
            </w:pPr>
            <w:r w:rsidRPr="00952645">
              <w:rPr>
                <w:rFonts w:ascii="Garamond" w:hAnsi="Garamond"/>
                <w:highlight w:val="yellow"/>
              </w:rPr>
              <w:t>________________</w:t>
            </w:r>
          </w:p>
          <w:p w14:paraId="6BE3F40E" w14:textId="77777777" w:rsidR="00952645" w:rsidRDefault="00952645" w:rsidP="00952645">
            <w:pPr>
              <w:pStyle w:val="BasicBody"/>
              <w:spacing w:after="0"/>
              <w:rPr>
                <w:rFonts w:ascii="Garamond" w:hAnsi="Garamond"/>
              </w:rPr>
            </w:pPr>
            <w:r w:rsidRPr="00952645">
              <w:rPr>
                <w:rFonts w:ascii="Garamond" w:hAnsi="Garamond"/>
                <w:highlight w:val="yellow"/>
              </w:rPr>
              <w:t>________________</w:t>
            </w:r>
          </w:p>
          <w:p w14:paraId="2316B2BA" w14:textId="77777777" w:rsidR="00952645" w:rsidRDefault="00952645" w:rsidP="00952645">
            <w:pPr>
              <w:pStyle w:val="BasicBody"/>
              <w:spacing w:after="0"/>
              <w:rPr>
                <w:rFonts w:ascii="Garamond" w:hAnsi="Garamond"/>
              </w:rPr>
            </w:pPr>
            <w:r w:rsidRPr="00952645">
              <w:rPr>
                <w:rFonts w:ascii="Garamond" w:hAnsi="Garamond"/>
                <w:highlight w:val="yellow"/>
              </w:rPr>
              <w:t>________________</w:t>
            </w:r>
          </w:p>
          <w:p w14:paraId="66954C51" w14:textId="32159B23" w:rsidR="00952645" w:rsidRDefault="00952645" w:rsidP="00952645">
            <w:pPr>
              <w:pStyle w:val="BasicBody"/>
              <w:spacing w:after="0"/>
              <w:rPr>
                <w:rFonts w:ascii="Garamond" w:hAnsi="Garamond"/>
              </w:rPr>
            </w:pPr>
            <w:r>
              <w:rPr>
                <w:rFonts w:ascii="Garamond" w:hAnsi="Garamond"/>
              </w:rPr>
              <w:t xml:space="preserve">Attn: </w:t>
            </w:r>
            <w:r w:rsidR="00452FBA">
              <w:rPr>
                <w:rFonts w:ascii="Garamond" w:hAnsi="Garamond"/>
              </w:rPr>
              <w:t>Mike Wade Title</w:t>
            </w:r>
          </w:p>
          <w:p w14:paraId="70B0A687" w14:textId="089DAE79" w:rsidR="00DB726F" w:rsidRPr="00356CA6" w:rsidRDefault="00DB726F" w:rsidP="00250DC8">
            <w:pPr>
              <w:pStyle w:val="BasicBody"/>
              <w:spacing w:after="0"/>
              <w:rPr>
                <w:rFonts w:ascii="Garamond" w:hAnsi="Garamond"/>
              </w:rPr>
            </w:pPr>
          </w:p>
        </w:tc>
      </w:tr>
      <w:tr w:rsidR="00DB726F" w:rsidRPr="00801C47" w14:paraId="10CB4E15" w14:textId="77777777" w:rsidTr="00217190">
        <w:tc>
          <w:tcPr>
            <w:tcW w:w="3600" w:type="dxa"/>
          </w:tcPr>
          <w:p w14:paraId="0D732DEC" w14:textId="77777777" w:rsidR="00DB726F" w:rsidRPr="00C339CB" w:rsidRDefault="00DB726F" w:rsidP="00217190">
            <w:pPr>
              <w:pStyle w:val="BasicBody"/>
              <w:rPr>
                <w:rFonts w:ascii="Garamond" w:hAnsi="Garamond"/>
              </w:rPr>
            </w:pPr>
            <w:r w:rsidRPr="00C339CB">
              <w:rPr>
                <w:rFonts w:ascii="Garamond" w:hAnsi="Garamond"/>
              </w:rPr>
              <w:t>If to Borrower:</w:t>
            </w:r>
          </w:p>
        </w:tc>
        <w:tc>
          <w:tcPr>
            <w:tcW w:w="4788" w:type="dxa"/>
          </w:tcPr>
          <w:p w14:paraId="0368C75F" w14:textId="77626914" w:rsidR="00685F8B" w:rsidRPr="00C339CB" w:rsidRDefault="00952645" w:rsidP="00685F8B">
            <w:pPr>
              <w:tabs>
                <w:tab w:val="left" w:pos="2160"/>
                <w:tab w:val="left" w:pos="4320"/>
                <w:tab w:val="left" w:leader="underscore" w:pos="9360"/>
              </w:tabs>
              <w:rPr>
                <w:rFonts w:ascii="Garamond" w:hAnsi="Garamond"/>
                <w:color w:val="000000"/>
              </w:rPr>
            </w:pPr>
            <w:r>
              <w:rPr>
                <w:rFonts w:ascii="Garamond" w:hAnsi="Garamond"/>
              </w:rPr>
              <w:t>Black Wolf Capital</w:t>
            </w:r>
            <w:r w:rsidR="003B388D">
              <w:rPr>
                <w:rFonts w:ascii="Garamond" w:hAnsi="Garamond"/>
              </w:rPr>
              <w:t>,</w:t>
            </w:r>
            <w:r>
              <w:rPr>
                <w:rFonts w:ascii="Garamond" w:hAnsi="Garamond"/>
              </w:rPr>
              <w:t xml:space="preserve"> LLC</w:t>
            </w:r>
          </w:p>
          <w:p w14:paraId="259394F8" w14:textId="4F994C1E" w:rsidR="00C339CB" w:rsidRPr="00C339CB" w:rsidRDefault="00952645" w:rsidP="00C339CB">
            <w:pPr>
              <w:rPr>
                <w:rFonts w:ascii="Garamond" w:eastAsia="Times New Roman" w:hAnsi="Garamond"/>
              </w:rPr>
            </w:pPr>
            <w:r>
              <w:rPr>
                <w:rFonts w:ascii="Garamond" w:eastAsia="Times New Roman" w:hAnsi="Garamond"/>
                <w:color w:val="000000"/>
              </w:rPr>
              <w:t>24 Louella Court, Suite 300</w:t>
            </w:r>
          </w:p>
          <w:p w14:paraId="79E3AB99" w14:textId="5AF7DAEE" w:rsidR="00C339CB" w:rsidRPr="00C339CB" w:rsidRDefault="00952645" w:rsidP="00C339CB">
            <w:pPr>
              <w:rPr>
                <w:rFonts w:ascii="Garamond" w:eastAsia="Times New Roman" w:hAnsi="Garamond"/>
              </w:rPr>
            </w:pPr>
            <w:r>
              <w:rPr>
                <w:rFonts w:ascii="Garamond" w:eastAsia="Times New Roman" w:hAnsi="Garamond"/>
                <w:color w:val="000000"/>
              </w:rPr>
              <w:t>Wayne, PA 19428</w:t>
            </w:r>
          </w:p>
          <w:p w14:paraId="5A016437" w14:textId="4ECB2B2F" w:rsidR="00685F8B" w:rsidRPr="00C339CB" w:rsidRDefault="00685F8B" w:rsidP="00685F8B">
            <w:pPr>
              <w:pStyle w:val="PlainText0"/>
              <w:rPr>
                <w:rFonts w:ascii="Garamond" w:hAnsi="Garamond"/>
              </w:rPr>
            </w:pPr>
            <w:r w:rsidRPr="00C339CB">
              <w:rPr>
                <w:rFonts w:ascii="Garamond" w:hAnsi="Garamond"/>
              </w:rPr>
              <w:t xml:space="preserve">Attn: </w:t>
            </w:r>
            <w:r w:rsidR="00952645">
              <w:rPr>
                <w:rFonts w:ascii="Garamond" w:hAnsi="Garamond"/>
              </w:rPr>
              <w:t>Damon Mascieri</w:t>
            </w:r>
          </w:p>
          <w:p w14:paraId="6E06AA97" w14:textId="77777777" w:rsidR="00DB726F" w:rsidRPr="00C339CB" w:rsidRDefault="00DB726F" w:rsidP="00F72FD7">
            <w:pPr>
              <w:rPr>
                <w:rFonts w:ascii="Garamond" w:hAnsi="Garamond"/>
              </w:rPr>
            </w:pPr>
          </w:p>
        </w:tc>
      </w:tr>
      <w:tr w:rsidR="00685F8B" w:rsidRPr="00801C47" w14:paraId="6F2D46E1" w14:textId="77777777" w:rsidTr="00217190">
        <w:tc>
          <w:tcPr>
            <w:tcW w:w="3600" w:type="dxa"/>
          </w:tcPr>
          <w:p w14:paraId="55E55234" w14:textId="037720BF" w:rsidR="00685F8B" w:rsidRDefault="00685F8B" w:rsidP="00217190">
            <w:pPr>
              <w:pStyle w:val="BasicBody"/>
              <w:rPr>
                <w:rFonts w:ascii="Garamond" w:hAnsi="Garamond"/>
              </w:rPr>
            </w:pPr>
            <w:r w:rsidRPr="00801C47">
              <w:rPr>
                <w:rFonts w:ascii="Garamond" w:hAnsi="Garamond"/>
              </w:rPr>
              <w:t>With a copy to:</w:t>
            </w:r>
          </w:p>
        </w:tc>
        <w:tc>
          <w:tcPr>
            <w:tcW w:w="4788" w:type="dxa"/>
          </w:tcPr>
          <w:p w14:paraId="6B345A9A" w14:textId="42567802" w:rsidR="00952645" w:rsidRPr="00C339CB" w:rsidRDefault="00952645" w:rsidP="00952645">
            <w:pPr>
              <w:tabs>
                <w:tab w:val="left" w:pos="2160"/>
                <w:tab w:val="left" w:pos="4320"/>
                <w:tab w:val="left" w:leader="underscore" w:pos="9360"/>
              </w:tabs>
              <w:rPr>
                <w:rFonts w:ascii="Garamond" w:hAnsi="Garamond"/>
                <w:color w:val="000000"/>
              </w:rPr>
            </w:pPr>
            <w:r>
              <w:rPr>
                <w:rFonts w:ascii="Garamond" w:hAnsi="Garamond"/>
              </w:rPr>
              <w:t>Black Wolf Capital</w:t>
            </w:r>
            <w:r w:rsidR="00574888">
              <w:rPr>
                <w:rFonts w:ascii="Garamond" w:hAnsi="Garamond"/>
              </w:rPr>
              <w:t>,</w:t>
            </w:r>
            <w:r>
              <w:rPr>
                <w:rFonts w:ascii="Garamond" w:hAnsi="Garamond"/>
              </w:rPr>
              <w:t xml:space="preserve"> LLC</w:t>
            </w:r>
          </w:p>
          <w:p w14:paraId="59F5593E" w14:textId="14AF5778" w:rsidR="00685F8B" w:rsidRDefault="00685F8B" w:rsidP="006D7623">
            <w:pPr>
              <w:pStyle w:val="BasicBody"/>
              <w:spacing w:after="0"/>
              <w:rPr>
                <w:rFonts w:ascii="Garamond" w:hAnsi="Garamond"/>
              </w:rPr>
            </w:pPr>
            <w:r>
              <w:rPr>
                <w:rFonts w:ascii="Garamond" w:hAnsi="Garamond"/>
              </w:rPr>
              <w:t>c/o Capstone Law LLC</w:t>
            </w:r>
          </w:p>
          <w:p w14:paraId="25FAE02B" w14:textId="400FF9FF" w:rsidR="00685F8B" w:rsidRPr="00801C47" w:rsidRDefault="00952645" w:rsidP="006D7623">
            <w:pPr>
              <w:pStyle w:val="BasicBody"/>
              <w:spacing w:after="0"/>
              <w:rPr>
                <w:rFonts w:ascii="Garamond" w:hAnsi="Garamond"/>
              </w:rPr>
            </w:pPr>
            <w:r>
              <w:rPr>
                <w:rFonts w:ascii="Garamond" w:hAnsi="Garamond"/>
              </w:rPr>
              <w:t>20 Ash Street, Suite 320</w:t>
            </w:r>
          </w:p>
          <w:p w14:paraId="24768AA5" w14:textId="31D083E4" w:rsidR="00685F8B" w:rsidRPr="00801C47" w:rsidRDefault="00952645" w:rsidP="006D7623">
            <w:pPr>
              <w:pStyle w:val="BasicBody"/>
              <w:spacing w:after="0"/>
              <w:rPr>
                <w:rFonts w:ascii="Garamond" w:hAnsi="Garamond"/>
              </w:rPr>
            </w:pPr>
            <w:r>
              <w:rPr>
                <w:rFonts w:ascii="Garamond" w:hAnsi="Garamond"/>
              </w:rPr>
              <w:t>Conshohocken, PA 19428</w:t>
            </w:r>
          </w:p>
          <w:p w14:paraId="72B1982E" w14:textId="77777777" w:rsidR="00685F8B" w:rsidRPr="00801C47" w:rsidRDefault="00685F8B" w:rsidP="006D7623">
            <w:pPr>
              <w:pStyle w:val="BasicBody"/>
              <w:spacing w:after="0"/>
              <w:rPr>
                <w:rFonts w:ascii="Garamond" w:hAnsi="Garamond"/>
              </w:rPr>
            </w:pPr>
            <w:r w:rsidRPr="00801C47">
              <w:rPr>
                <w:rFonts w:ascii="Garamond" w:hAnsi="Garamond"/>
              </w:rPr>
              <w:t>Attention: Stu Goodman, Esquire</w:t>
            </w:r>
            <w:r>
              <w:rPr>
                <w:rFonts w:ascii="Garamond" w:hAnsi="Garamond"/>
              </w:rPr>
              <w:t>, General Counsel</w:t>
            </w:r>
          </w:p>
          <w:p w14:paraId="598F72A0" w14:textId="77777777" w:rsidR="00685F8B" w:rsidRDefault="00685F8B" w:rsidP="00F72FD7">
            <w:pPr>
              <w:pStyle w:val="BasicBody"/>
              <w:spacing w:after="0"/>
              <w:rPr>
                <w:rFonts w:ascii="Garamond" w:hAnsi="Garamond"/>
              </w:rPr>
            </w:pPr>
          </w:p>
        </w:tc>
      </w:tr>
    </w:tbl>
    <w:p w14:paraId="627F2C68" w14:textId="77777777" w:rsidR="00DB726F" w:rsidRPr="00801C47" w:rsidRDefault="00DB726F" w:rsidP="00DB726F">
      <w:pPr>
        <w:pStyle w:val="BodyText"/>
        <w:ind w:firstLine="0"/>
        <w:rPr>
          <w:rFonts w:ascii="Garamond" w:hAnsi="Garamond"/>
        </w:rPr>
      </w:pPr>
    </w:p>
    <w:p w14:paraId="522B6017" w14:textId="40CCC3C9" w:rsidR="006D11DD" w:rsidRPr="00250DC8" w:rsidRDefault="00DB726F" w:rsidP="00250DC8">
      <w:pPr>
        <w:pStyle w:val="ListParagraph"/>
        <w:spacing w:after="240"/>
        <w:ind w:left="360"/>
        <w:contextualSpacing w:val="0"/>
        <w:jc w:val="both"/>
        <w:rPr>
          <w:rFonts w:ascii="Garamond" w:hAnsi="Garamond"/>
        </w:rPr>
      </w:pPr>
      <w:r w:rsidRPr="00DB726F">
        <w:rPr>
          <w:rFonts w:ascii="Garamond" w:hAnsi="Garamond"/>
        </w:rPr>
        <w:t>Either party may change the foregoing address by notice to the other party given pursuant to this Section.</w:t>
      </w:r>
    </w:p>
    <w:p w14:paraId="2452A265" w14:textId="77777777" w:rsidR="00DE2965" w:rsidRPr="00FB2541" w:rsidRDefault="00DE2965" w:rsidP="00DE2965">
      <w:pPr>
        <w:pStyle w:val="Heading2"/>
        <w:keepNext w:val="0"/>
        <w:keepLines w:val="0"/>
        <w:numPr>
          <w:ilvl w:val="0"/>
          <w:numId w:val="7"/>
        </w:numPr>
        <w:autoSpaceDE w:val="0"/>
        <w:autoSpaceDN w:val="0"/>
        <w:adjustRightInd w:val="0"/>
        <w:jc w:val="both"/>
        <w:rPr>
          <w:b/>
          <w:szCs w:val="24"/>
        </w:rPr>
      </w:pPr>
      <w:r w:rsidRPr="00FB2541">
        <w:rPr>
          <w:b/>
          <w:szCs w:val="24"/>
          <w:u w:val="single"/>
        </w:rPr>
        <w:t>CONFESSION OF JUDGMENT</w:t>
      </w:r>
      <w:r w:rsidRPr="00FB2541">
        <w:rPr>
          <w:b/>
          <w:szCs w:val="24"/>
        </w:rPr>
        <w:t>.</w:t>
      </w:r>
    </w:p>
    <w:p w14:paraId="112CC201" w14:textId="3D8EAAE6" w:rsidR="00DE2965" w:rsidRPr="00FB2541" w:rsidRDefault="00DE2965" w:rsidP="00DE2965">
      <w:pPr>
        <w:pStyle w:val="ListParagraph"/>
        <w:numPr>
          <w:ilvl w:val="1"/>
          <w:numId w:val="2"/>
        </w:numPr>
        <w:ind w:left="0" w:firstLine="1440"/>
        <w:jc w:val="both"/>
        <w:rPr>
          <w:rFonts w:ascii="Garamond" w:hAnsi="Garamond"/>
          <w:b/>
          <w:bCs/>
        </w:rPr>
      </w:pPr>
      <w:r w:rsidRPr="00FB2541">
        <w:rPr>
          <w:rFonts w:ascii="Garamond" w:hAnsi="Garamond"/>
          <w:b/>
          <w:bCs/>
        </w:rPr>
        <w:t xml:space="preserve">BORROWER HEREBY IRREVOCABLY AUTHORIZES AND EMPOWERS THE </w:t>
      </w:r>
      <w:r>
        <w:rPr>
          <w:rFonts w:ascii="Garamond" w:hAnsi="Garamond"/>
          <w:b/>
          <w:bCs/>
        </w:rPr>
        <w:t>LENDER</w:t>
      </w:r>
      <w:r w:rsidRPr="00FB2541">
        <w:rPr>
          <w:rFonts w:ascii="Garamond" w:hAnsi="Garamond"/>
          <w:b/>
          <w:bCs/>
        </w:rPr>
        <w:t xml:space="preserve">, BY ITS ATTORNEY, OR THE PROTHONOTARY OR THE CLERK OF ANY COURT OF RECORD IN THE COMMONWEALTH OF PENNSYLVANIA OR IN ANY JURISDICTION WHERE PERMITTED BY LAW, </w:t>
      </w:r>
      <w:r w:rsidR="00F72FD7">
        <w:rPr>
          <w:rFonts w:ascii="Garamond" w:hAnsi="Garamond"/>
          <w:b/>
          <w:bCs/>
        </w:rPr>
        <w:t xml:space="preserve">DURING THE CONTINUANCE OF AN EVENT OF </w:t>
      </w:r>
      <w:r w:rsidRPr="00FB2541">
        <w:rPr>
          <w:rFonts w:ascii="Garamond" w:hAnsi="Garamond"/>
          <w:b/>
          <w:bCs/>
        </w:rPr>
        <w:t xml:space="preserve">DEFAULT HEREUNDER, TO APPEAR FOR BORROWER AND CONFESS AND ENTER JUDGMENT AGAINST BORROWER IN FAVOR OF THE </w:t>
      </w:r>
      <w:r>
        <w:rPr>
          <w:rFonts w:ascii="Garamond" w:hAnsi="Garamond"/>
          <w:b/>
          <w:bCs/>
        </w:rPr>
        <w:t>LENDER</w:t>
      </w:r>
      <w:r w:rsidRPr="00FB2541">
        <w:rPr>
          <w:rFonts w:ascii="Garamond" w:hAnsi="Garamond"/>
          <w:b/>
          <w:bCs/>
        </w:rPr>
        <w:t xml:space="preserve"> IN </w:t>
      </w:r>
      <w:r w:rsidR="00F72FD7">
        <w:rPr>
          <w:rFonts w:ascii="Garamond" w:hAnsi="Garamond"/>
          <w:b/>
          <w:bCs/>
        </w:rPr>
        <w:t xml:space="preserve">MONTGOMERY COUNTY, PENNSYLVANIA </w:t>
      </w:r>
      <w:r w:rsidRPr="00FB2541">
        <w:rPr>
          <w:rFonts w:ascii="Garamond" w:hAnsi="Garamond"/>
          <w:b/>
          <w:bCs/>
        </w:rPr>
        <w:t xml:space="preserve">FOR THE AMOUNT OF ALL </w:t>
      </w:r>
      <w:r w:rsidR="00F72FD7">
        <w:rPr>
          <w:rFonts w:ascii="Garamond" w:hAnsi="Garamond"/>
          <w:b/>
          <w:bCs/>
        </w:rPr>
        <w:t xml:space="preserve">THE </w:t>
      </w:r>
      <w:r w:rsidRPr="00FB2541">
        <w:rPr>
          <w:rFonts w:ascii="Garamond" w:hAnsi="Garamond"/>
          <w:b/>
          <w:bCs/>
        </w:rPr>
        <w:t>OBLIGATIONS</w:t>
      </w:r>
      <w:r w:rsidR="00F72FD7">
        <w:rPr>
          <w:rFonts w:ascii="Garamond" w:hAnsi="Garamond"/>
          <w:b/>
          <w:bCs/>
        </w:rPr>
        <w:t xml:space="preserve"> OF BORROWER HEREUNDER</w:t>
      </w:r>
      <w:r w:rsidRPr="00FB2541">
        <w:rPr>
          <w:rFonts w:ascii="Garamond" w:hAnsi="Garamond"/>
          <w:b/>
          <w:bCs/>
        </w:rPr>
        <w:t>, TOGETHER WITH REASONABLE AND OUT-OF-POCKET COSTS OF SUIT AND WITH ACTUAL COLLECTION COSTS (INCLUDING REASONABLE ATTORNEYS' FEES</w:t>
      </w:r>
      <w:r w:rsidR="006D11DD">
        <w:rPr>
          <w:rFonts w:ascii="Garamond" w:hAnsi="Garamond"/>
          <w:b/>
          <w:bCs/>
        </w:rPr>
        <w:t>)</w:t>
      </w:r>
      <w:r w:rsidRPr="00FB2541">
        <w:rPr>
          <w:rFonts w:ascii="Garamond" w:hAnsi="Garamond"/>
          <w:b/>
          <w:bCs/>
        </w:rPr>
        <w:t>, WITH OR WITHOUT DECLARATION, AND WITHOUT STAY OF EXECUTION, AND WITH RELEASE OF PROCEDURAL ERRORS AND THE RIGHT TO ISSUE EXECUTION FORTHWITH, AND FOR DOING SO THIS NOTE OR A COPY VERIFIED BY AFFIDAVIT SHALL BE A SUFFICIENT WARRANT.  BORROWER HEREBY WAIVES AND RELEASES ALL RELIEF FROM ANY AND ALL APPRAISEMENT, STAY OR EXEMPTION LAW OF ANY STATE NOW IN FORCE OR HEREAFTER ENACTED. THIS AUTHORITY AND POWER SHALL NOT BE EXHAUSTED BY THE EXERCISE THEREOF AND SHALL CONTINUE UNTIL THE OBLIGATIONS ARE FULLY PAID, PERFORMED, DISCHARGED AND SATISFIED.</w:t>
      </w:r>
    </w:p>
    <w:p w14:paraId="7D1B5483" w14:textId="77777777" w:rsidR="00DE2965" w:rsidRPr="00FB2541" w:rsidRDefault="00DE2965" w:rsidP="00DE2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Garamond" w:hAnsi="Garamond"/>
          <w:b/>
          <w:bCs/>
        </w:rPr>
      </w:pPr>
    </w:p>
    <w:p w14:paraId="1C860F9E" w14:textId="77777777" w:rsidR="00DE2965" w:rsidRPr="00FB2541" w:rsidRDefault="00DE2965" w:rsidP="00DE2965">
      <w:pPr>
        <w:pStyle w:val="ListParagraph"/>
        <w:numPr>
          <w:ilvl w:val="1"/>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0" w:firstLine="1440"/>
        <w:jc w:val="both"/>
        <w:rPr>
          <w:rFonts w:ascii="Garamond" w:hAnsi="Garamond"/>
          <w:b/>
          <w:bCs/>
        </w:rPr>
      </w:pPr>
      <w:r w:rsidRPr="00FB2541">
        <w:rPr>
          <w:rFonts w:ascii="Garamond" w:hAnsi="Garamond"/>
          <w:b/>
          <w:bCs/>
        </w:rPr>
        <w:t xml:space="preserve">BEING FULLY AWARE OF ITS RESPECTIVE RIGHTS TO PRIOR NOTICE AND HEARING ON THE VALIDITY OF ANY CLAIMS THAT MAY BE ASSERTED AGAINST BORROWER BY THE </w:t>
      </w:r>
      <w:r>
        <w:rPr>
          <w:rFonts w:ascii="Garamond" w:hAnsi="Garamond"/>
          <w:b/>
          <w:bCs/>
        </w:rPr>
        <w:t>LENDER</w:t>
      </w:r>
      <w:r w:rsidRPr="00FB2541">
        <w:rPr>
          <w:rFonts w:ascii="Garamond" w:hAnsi="Garamond"/>
          <w:b/>
          <w:bCs/>
        </w:rPr>
        <w:t xml:space="preserve"> UNDER THIS NOTE BEFORE JUDGMENT CAN BE ENTERED AND BEFORE ASSETS OF BORROWER CAN BE GARNISHED AND ATTACHED, BORROWER HEREBY KNOWINGLY, VOLUNTARILY AND INTENTIONALLY WAIVES THESE RIGHTS AND EXPRESSLY AGREES AND CONSENTS TO THE </w:t>
      </w:r>
      <w:r>
        <w:rPr>
          <w:rFonts w:ascii="Garamond" w:hAnsi="Garamond"/>
          <w:b/>
          <w:bCs/>
        </w:rPr>
        <w:t>LENDER</w:t>
      </w:r>
      <w:r w:rsidRPr="00FB2541">
        <w:rPr>
          <w:rFonts w:ascii="Garamond" w:hAnsi="Garamond"/>
          <w:b/>
          <w:bCs/>
        </w:rPr>
        <w:t xml:space="preserve">, UPON THE OCCURRENCE OF AN EVENT OF DEFAULT OR AT ANY TIME THEREAFTER UNTIL SUCH EVENT OF DEFAULT IS CURED, ENTERING JUDGMENT AGAINST BORROWER BY CONFESSION AND ATTACHING AND GARNISHING THE </w:t>
      </w:r>
      <w:r>
        <w:rPr>
          <w:rFonts w:ascii="Garamond" w:hAnsi="Garamond"/>
          <w:b/>
          <w:bCs/>
        </w:rPr>
        <w:t>LENDER</w:t>
      </w:r>
      <w:r w:rsidRPr="00FB2541">
        <w:rPr>
          <w:rFonts w:ascii="Garamond" w:hAnsi="Garamond"/>
          <w:b/>
          <w:bCs/>
        </w:rPr>
        <w:t xml:space="preserve"> ACCOUNTS AND OTHER ASSETS OF BORROWER, WITHOUT PRIOR NOTICE OR OPPORTUNITY FOR A HEARING.  BORROWER ACKNOWLEDGES THAT IT HAS HAD THE ASSISTANCE OF COUNSEL IN THE REVIEW AND EXECUTION OF THIS NOTE AND FURTHER ACKNOWLEDGES THAT THE MEANING AND EFFECT OF THE FOREGOING PROVISIONS CONCERNING CONFESSION OF JUDGMENT HAVE BEEN FULLY EXPLAINED TO BORROWER BY SUCH COUNSEL.</w:t>
      </w:r>
    </w:p>
    <w:p w14:paraId="5E11D4C6" w14:textId="77777777" w:rsidR="00DE2965" w:rsidRDefault="00DE2965" w:rsidP="00DE2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Garamond" w:hAnsi="Garamond"/>
          <w:b/>
          <w:bCs/>
        </w:rPr>
      </w:pPr>
    </w:p>
    <w:p w14:paraId="239AC6AE" w14:textId="44A14D81" w:rsidR="00045D3B" w:rsidRDefault="00045D3B" w:rsidP="00045D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rFonts w:ascii="Garamond" w:hAnsi="Garamond"/>
        </w:rPr>
      </w:pPr>
      <w:r>
        <w:rPr>
          <w:rFonts w:ascii="Garamond" w:hAnsi="Garamond"/>
        </w:rPr>
        <w:t>[Remainder of Page Intentionally Left Blank]</w:t>
      </w:r>
      <w:r>
        <w:rPr>
          <w:rFonts w:ascii="Garamond" w:hAnsi="Garamond"/>
        </w:rPr>
        <w:br w:type="page"/>
      </w:r>
    </w:p>
    <w:p w14:paraId="7B2733B0" w14:textId="77777777" w:rsidR="00045D3B" w:rsidRPr="00045D3B" w:rsidRDefault="00045D3B" w:rsidP="00045D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rFonts w:ascii="Garamond" w:hAnsi="Garamond"/>
        </w:rPr>
      </w:pPr>
    </w:p>
    <w:p w14:paraId="319E78B3" w14:textId="77777777" w:rsidR="00045D3B" w:rsidRPr="00FB2541" w:rsidRDefault="00045D3B" w:rsidP="00DE2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Garamond" w:hAnsi="Garamond"/>
          <w:b/>
          <w:bCs/>
        </w:rPr>
      </w:pPr>
    </w:p>
    <w:p w14:paraId="6D1C887E" w14:textId="71A49D5A" w:rsidR="00DE2965" w:rsidRPr="00955370" w:rsidRDefault="00DE2965" w:rsidP="00955370">
      <w:pPr>
        <w:pStyle w:val="ListParagraph"/>
        <w:numPr>
          <w:ilvl w:val="1"/>
          <w:numId w:val="2"/>
        </w:num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0" w:firstLine="1440"/>
        <w:jc w:val="both"/>
        <w:rPr>
          <w:rFonts w:ascii="Garamond" w:hAnsi="Garamond"/>
          <w:b/>
        </w:rPr>
      </w:pPr>
      <w:r w:rsidRPr="00955370">
        <w:rPr>
          <w:rFonts w:ascii="Garamond" w:hAnsi="Garamond"/>
          <w:b/>
        </w:rPr>
        <w:t>BORROWER ACKNOWLEDGES AND AGREES THAT (A) THE FOREGOING WARRANT OF ATTORNEY TO CONFESS JUDGMENT IS BEING EXECUTED IN CONNECTION WITH A COMMERCIAL TRANSACTION, (B) LENDER’S CONFESSION OF JUDGMENT FOLLOWING AN EVENT OF DEFAULT AND IN ACCORDANCE WITH THE FOREGOING WARRANT OF ATTORNEY WOULD BE IN ACCORDANCE WITH BORROWER’S REASONABLE EXPECTATIONS, AND (C) LENDER DOES NOT AND, IN REGARDS TO THE LOAN OR THE LOAN DOCUMENTS, SHALL NOT HAVE ANY OF THE DUTIES TO BORROWER SET FORTH IN 20 PA.C.S.A. §5601.3(B).</w:t>
      </w:r>
    </w:p>
    <w:p w14:paraId="3FD96180" w14:textId="77777777" w:rsidR="009623C9" w:rsidRDefault="009623C9" w:rsidP="00DE2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Garamond" w:hAnsi="Garamond"/>
          <w:b/>
        </w:rPr>
      </w:pPr>
    </w:p>
    <w:p w14:paraId="0E00A6E3" w14:textId="77777777" w:rsidR="009623C9" w:rsidRPr="00C339CB" w:rsidRDefault="009623C9" w:rsidP="009623C9">
      <w:pPr>
        <w:ind w:left="4320" w:firstLine="720"/>
        <w:rPr>
          <w:rFonts w:ascii="Garamond" w:hAnsi="Garamond"/>
        </w:rPr>
      </w:pPr>
      <w:r>
        <w:rPr>
          <w:rFonts w:ascii="Garamond" w:hAnsi="Garamond"/>
        </w:rPr>
        <w:t>BLACK WOLF CAPITAL, LLC</w:t>
      </w:r>
    </w:p>
    <w:p w14:paraId="4A0F19A5" w14:textId="77777777" w:rsidR="009623C9" w:rsidRDefault="009623C9" w:rsidP="009623C9">
      <w:pPr>
        <w:rPr>
          <w:rFonts w:ascii="Garamond" w:hAnsi="Garamond"/>
        </w:rPr>
      </w:pPr>
    </w:p>
    <w:p w14:paraId="56C24591" w14:textId="77777777" w:rsidR="00955370" w:rsidRPr="00F948E7" w:rsidRDefault="00955370" w:rsidP="009623C9">
      <w:pPr>
        <w:rPr>
          <w:rFonts w:ascii="Garamond" w:hAnsi="Garamond"/>
        </w:rPr>
      </w:pPr>
    </w:p>
    <w:p w14:paraId="4057BE36" w14:textId="77777777" w:rsidR="009623C9" w:rsidRPr="00F948E7" w:rsidRDefault="009623C9" w:rsidP="009623C9">
      <w:pPr>
        <w:keepNext/>
        <w:keepLines/>
        <w:tabs>
          <w:tab w:val="left" w:pos="5040"/>
        </w:tabs>
        <w:ind w:left="5040" w:hanging="5040"/>
        <w:rPr>
          <w:rFonts w:ascii="Garamond" w:hAnsi="Garamond"/>
        </w:rPr>
      </w:pPr>
      <w:r w:rsidRPr="00F948E7">
        <w:rPr>
          <w:rFonts w:ascii="Garamond" w:hAnsi="Garamond"/>
        </w:rPr>
        <w:tab/>
      </w:r>
      <w:r>
        <w:rPr>
          <w:rFonts w:ascii="Garamond" w:hAnsi="Garamond"/>
        </w:rPr>
        <w:t xml:space="preserve">By: </w:t>
      </w:r>
      <w:r w:rsidRPr="00F948E7">
        <w:rPr>
          <w:rFonts w:ascii="Garamond" w:hAnsi="Garamond"/>
        </w:rPr>
        <w:t>_____________________________</w:t>
      </w:r>
    </w:p>
    <w:p w14:paraId="0128ED58" w14:textId="235F732B" w:rsidR="009623C9" w:rsidRPr="00DE2965" w:rsidRDefault="009623C9" w:rsidP="009623C9">
      <w:pPr>
        <w:rPr>
          <w:rFonts w:ascii="Garamond" w:hAnsi="Garamond"/>
          <w:bCs/>
        </w:rPr>
      </w:pPr>
      <w:r w:rsidRPr="00F948E7">
        <w:rPr>
          <w:rFonts w:ascii="Garamond" w:hAnsi="Garamond"/>
        </w:rPr>
        <w:t xml:space="preserve">      </w:t>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Pr>
          <w:rFonts w:ascii="Garamond" w:hAnsi="Garamond"/>
        </w:rPr>
        <w:t xml:space="preserve">        Damon Mascieri, </w:t>
      </w:r>
      <w:r w:rsidR="00955370">
        <w:rPr>
          <w:rFonts w:ascii="Garamond" w:hAnsi="Garamond"/>
        </w:rPr>
        <w:t>Manager</w:t>
      </w:r>
    </w:p>
    <w:p w14:paraId="7AAD3E6F" w14:textId="77777777" w:rsidR="00DE2965" w:rsidRPr="00FB2541" w:rsidRDefault="00DE2965" w:rsidP="00DE2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Garamond" w:hAnsi="Garamond"/>
        </w:rPr>
      </w:pPr>
    </w:p>
    <w:p w14:paraId="42B13BDF" w14:textId="6341217B" w:rsidR="00DE2965" w:rsidRPr="00DE2965" w:rsidRDefault="00DE2965" w:rsidP="00DE2965">
      <w:pPr>
        <w:pStyle w:val="ListParagraph"/>
        <w:numPr>
          <w:ilvl w:val="0"/>
          <w:numId w:val="7"/>
        </w:numPr>
        <w:spacing w:after="240"/>
        <w:contextualSpacing w:val="0"/>
        <w:jc w:val="both"/>
        <w:rPr>
          <w:rFonts w:ascii="Garamond" w:hAnsi="Garamond"/>
        </w:rPr>
      </w:pPr>
      <w:r w:rsidRPr="00FB2541">
        <w:rPr>
          <w:rFonts w:ascii="Garamond" w:hAnsi="Garamond"/>
        </w:rPr>
        <w:t>Borrower hereby waives and releases all procedural errors, defects and imperfections in any proceedings instituted by Lender under the terms of this Note or of any warrant of attorney contained herein or therein as well as all benefit that might accrue to Borrower by virtue of any present or future laws exempting any property, real or personal, or any part of the proceeds arising from any sale or any such property, from attachment, levy, or sale under execution, or providing for any stay of execution to be issued on any judgment recovered on this Note and any warrant of attorney contained herein, exemption from civil process or extension of time for payment</w:t>
      </w:r>
    </w:p>
    <w:p w14:paraId="79DEFF84" w14:textId="77777777" w:rsidR="007100A6" w:rsidRDefault="007100A6" w:rsidP="00E26094">
      <w:pPr>
        <w:pStyle w:val="ListParagraph"/>
        <w:numPr>
          <w:ilvl w:val="0"/>
          <w:numId w:val="7"/>
        </w:numPr>
        <w:spacing w:after="240"/>
        <w:contextualSpacing w:val="0"/>
        <w:jc w:val="both"/>
        <w:rPr>
          <w:rFonts w:ascii="Garamond" w:hAnsi="Garamond"/>
        </w:rPr>
      </w:pPr>
      <w:r>
        <w:rPr>
          <w:rFonts w:ascii="Garamond" w:hAnsi="Garamond"/>
          <w:u w:val="single"/>
        </w:rPr>
        <w:t>Waiver</w:t>
      </w:r>
      <w:r>
        <w:rPr>
          <w:rFonts w:ascii="Garamond" w:hAnsi="Garamond"/>
        </w:rPr>
        <w:t xml:space="preserve">.  </w:t>
      </w:r>
    </w:p>
    <w:p w14:paraId="7AFD5E57" w14:textId="69302A01" w:rsidR="00AA1A42" w:rsidRDefault="00B87B1E" w:rsidP="00E26094">
      <w:pPr>
        <w:pStyle w:val="ListParagraph"/>
        <w:numPr>
          <w:ilvl w:val="0"/>
          <w:numId w:val="9"/>
        </w:numPr>
        <w:spacing w:after="240"/>
        <w:ind w:left="0" w:firstLine="1440"/>
        <w:contextualSpacing w:val="0"/>
        <w:jc w:val="both"/>
        <w:rPr>
          <w:rFonts w:ascii="Garamond" w:hAnsi="Garamond"/>
        </w:rPr>
      </w:pPr>
      <w:r w:rsidRPr="007100A6">
        <w:rPr>
          <w:rFonts w:ascii="Garamond" w:hAnsi="Garamond"/>
        </w:rPr>
        <w:t xml:space="preserve">Borrower and all endorsers, sureties and guarantors hereby jointly and severally waive presentment for payment, demand, notice of demand, notice of nonpayment or dishonor, protest and notice of protest of this Note, and all other notices in connection with the delivery, acceptance, performance, default, or enforcement of the payment of this Note, and they agree that the liability of </w:t>
      </w:r>
      <w:r w:rsidR="008664D4" w:rsidRPr="007100A6">
        <w:rPr>
          <w:rFonts w:ascii="Garamond" w:hAnsi="Garamond"/>
        </w:rPr>
        <w:t xml:space="preserve">each of them </w:t>
      </w:r>
      <w:r w:rsidRPr="007100A6">
        <w:rPr>
          <w:rFonts w:ascii="Garamond" w:hAnsi="Garamond"/>
        </w:rPr>
        <w:t xml:space="preserve">shall not be affected in any manner by any indulgence, extension of time, renewal, waiver or modification granted or consented to by </w:t>
      </w:r>
      <w:r w:rsidR="00293324">
        <w:rPr>
          <w:rFonts w:ascii="Garamond" w:hAnsi="Garamond"/>
        </w:rPr>
        <w:t>Lender</w:t>
      </w:r>
      <w:r w:rsidR="008664D4" w:rsidRPr="007100A6">
        <w:rPr>
          <w:rFonts w:ascii="Garamond" w:hAnsi="Garamond"/>
        </w:rPr>
        <w:t xml:space="preserve"> with respect to any of them</w:t>
      </w:r>
      <w:r w:rsidRPr="007100A6">
        <w:rPr>
          <w:rFonts w:ascii="Garamond" w:hAnsi="Garamond"/>
        </w:rPr>
        <w:t xml:space="preserve">.  </w:t>
      </w:r>
      <w:r w:rsidR="00261A13" w:rsidRPr="007100A6">
        <w:rPr>
          <w:rFonts w:ascii="Garamond" w:hAnsi="Garamond"/>
        </w:rPr>
        <w:t xml:space="preserve">Borrower and all endorsers, sureties, and guarantors </w:t>
      </w:r>
      <w:r w:rsidR="00261A13" w:rsidRPr="007100A6">
        <w:rPr>
          <w:rFonts w:ascii="Garamond" w:eastAsia="Calibri" w:hAnsi="Garamond" w:cs="Times New Roman"/>
        </w:rPr>
        <w:t>hereby</w:t>
      </w:r>
      <w:r w:rsidR="00261A13" w:rsidRPr="007100A6">
        <w:rPr>
          <w:rFonts w:ascii="Garamond" w:hAnsi="Garamond"/>
        </w:rPr>
        <w:t xml:space="preserve"> consent</w:t>
      </w:r>
      <w:r w:rsidR="00261A13" w:rsidRPr="007100A6">
        <w:rPr>
          <w:rFonts w:ascii="Garamond" w:eastAsia="Calibri" w:hAnsi="Garamond" w:cs="Times New Roman"/>
        </w:rPr>
        <w:t xml:space="preserve"> to</w:t>
      </w:r>
      <w:r w:rsidR="00261A13" w:rsidRPr="007100A6">
        <w:rPr>
          <w:rFonts w:ascii="Garamond" w:hAnsi="Garamond"/>
        </w:rPr>
        <w:t xml:space="preserve"> (</w:t>
      </w:r>
      <w:proofErr w:type="spellStart"/>
      <w:r w:rsidR="00261A13" w:rsidRPr="007100A6">
        <w:rPr>
          <w:rFonts w:ascii="Garamond" w:hAnsi="Garamond"/>
        </w:rPr>
        <w:t>i</w:t>
      </w:r>
      <w:proofErr w:type="spellEnd"/>
      <w:r w:rsidR="00261A13" w:rsidRPr="007100A6">
        <w:rPr>
          <w:rFonts w:ascii="Garamond" w:hAnsi="Garamond"/>
        </w:rPr>
        <w:t>)</w:t>
      </w:r>
      <w:r w:rsidR="00261A13" w:rsidRPr="007100A6">
        <w:rPr>
          <w:rFonts w:ascii="Garamond" w:eastAsia="Calibri" w:hAnsi="Garamond" w:cs="Times New Roman"/>
        </w:rPr>
        <w:t xml:space="preserve"> the taking of, or failure to take, from time</w:t>
      </w:r>
      <w:r w:rsidR="00261A13" w:rsidRPr="007100A6">
        <w:rPr>
          <w:rFonts w:ascii="Garamond" w:hAnsi="Garamond"/>
        </w:rPr>
        <w:t xml:space="preserve"> to time, without notice to </w:t>
      </w:r>
      <w:r w:rsidR="005133D3">
        <w:rPr>
          <w:rFonts w:ascii="Garamond" w:hAnsi="Garamond"/>
        </w:rPr>
        <w:t>Borrower</w:t>
      </w:r>
      <w:r w:rsidR="00261A13" w:rsidRPr="007100A6">
        <w:rPr>
          <w:rFonts w:ascii="Garamond" w:eastAsia="Calibri" w:hAnsi="Garamond" w:cs="Times New Roman"/>
        </w:rPr>
        <w:t>, any action of any natur</w:t>
      </w:r>
      <w:r w:rsidR="00261A13" w:rsidRPr="007100A6">
        <w:rPr>
          <w:rFonts w:ascii="Garamond" w:hAnsi="Garamond"/>
        </w:rPr>
        <w:t>e whatsoever with respect to this</w:t>
      </w:r>
      <w:r w:rsidR="00261A13" w:rsidRPr="007100A6">
        <w:rPr>
          <w:rFonts w:ascii="Garamond" w:eastAsia="Calibri" w:hAnsi="Garamond" w:cs="Times New Roman"/>
        </w:rPr>
        <w:t xml:space="preserve"> Note, and with respect to any rights against any person or persons (including </w:t>
      </w:r>
      <w:r w:rsidR="00261A13" w:rsidRPr="007100A6">
        <w:rPr>
          <w:rFonts w:ascii="Garamond" w:hAnsi="Garamond"/>
        </w:rPr>
        <w:t>Borrower</w:t>
      </w:r>
      <w:r w:rsidR="00261A13" w:rsidRPr="007100A6">
        <w:rPr>
          <w:rFonts w:ascii="Garamond" w:eastAsia="Calibri" w:hAnsi="Garamond" w:cs="Times New Roman"/>
        </w:rPr>
        <w:t xml:space="preserve">) or any other guarantors of the Obligations or in any property, including but not limited to, any renewals, extensions, modifications, postponements, compromises, indulgences, waivers, surrenders, exchanges and releases, and the </w:t>
      </w:r>
      <w:r w:rsidR="005133D3">
        <w:rPr>
          <w:rFonts w:ascii="Garamond" w:hAnsi="Garamond"/>
        </w:rPr>
        <w:t>Borrower</w:t>
      </w:r>
      <w:r w:rsidR="00261A13" w:rsidRPr="007100A6">
        <w:rPr>
          <w:rFonts w:ascii="Garamond" w:eastAsia="Calibri" w:hAnsi="Garamond" w:cs="Times New Roman"/>
        </w:rPr>
        <w:t xml:space="preserve"> will remain fully liable hereon, notwithstanding any of the foregoing</w:t>
      </w:r>
      <w:r w:rsidR="00261A13" w:rsidRPr="007100A6">
        <w:rPr>
          <w:rFonts w:ascii="Garamond" w:hAnsi="Garamond"/>
        </w:rPr>
        <w:t>, and (ii)</w:t>
      </w:r>
      <w:r w:rsidRPr="007100A6">
        <w:rPr>
          <w:rFonts w:ascii="Garamond" w:hAnsi="Garamond"/>
        </w:rPr>
        <w:t xml:space="preserve"> agree that additional makers, endorsers, guarantors, or sureties may become parties hereto without notice to them or affecting their liability hereunder.</w:t>
      </w:r>
    </w:p>
    <w:p w14:paraId="65192551" w14:textId="3ADB1CE5" w:rsidR="007100A6" w:rsidRPr="00AA1A42" w:rsidRDefault="00261A13" w:rsidP="00E26094">
      <w:pPr>
        <w:pStyle w:val="ListParagraph"/>
        <w:numPr>
          <w:ilvl w:val="0"/>
          <w:numId w:val="9"/>
        </w:numPr>
        <w:spacing w:after="240"/>
        <w:ind w:left="0" w:firstLine="1440"/>
        <w:contextualSpacing w:val="0"/>
        <w:jc w:val="both"/>
        <w:rPr>
          <w:rFonts w:ascii="Garamond" w:hAnsi="Garamond"/>
        </w:rPr>
      </w:pPr>
      <w:r w:rsidRPr="00AA1A42">
        <w:rPr>
          <w:rFonts w:ascii="Garamond" w:eastAsia="Calibri" w:hAnsi="Garamond" w:cs="Times New Roman"/>
        </w:rPr>
        <w:t xml:space="preserve">The </w:t>
      </w:r>
      <w:r w:rsidR="005133D3">
        <w:rPr>
          <w:rFonts w:ascii="Garamond" w:hAnsi="Garamond"/>
        </w:rPr>
        <w:t>Borrower</w:t>
      </w:r>
      <w:r w:rsidRPr="00AA1A42">
        <w:rPr>
          <w:rFonts w:ascii="Garamond" w:hAnsi="Garamond"/>
        </w:rPr>
        <w:t xml:space="preserve"> hereby waive</w:t>
      </w:r>
      <w:r w:rsidR="005133D3">
        <w:rPr>
          <w:rFonts w:ascii="Garamond" w:hAnsi="Garamond"/>
        </w:rPr>
        <w:t>s</w:t>
      </w:r>
      <w:r w:rsidRPr="00AA1A42">
        <w:rPr>
          <w:rFonts w:ascii="Garamond" w:eastAsia="Calibri" w:hAnsi="Garamond" w:cs="Times New Roman"/>
        </w:rPr>
        <w:t xml:space="preserve"> the benefit of all laws now or hereafter in effect in any way limiting or restricting the liability of the undersigned hereunder, including without limitation (a) all defenses whatsoever to the </w:t>
      </w:r>
      <w:r w:rsidR="005133D3">
        <w:rPr>
          <w:rFonts w:ascii="Garamond" w:hAnsi="Garamond"/>
        </w:rPr>
        <w:t>Borrower</w:t>
      </w:r>
      <w:r w:rsidRPr="00AA1A42">
        <w:rPr>
          <w:rFonts w:ascii="Garamond" w:hAnsi="Garamond"/>
        </w:rPr>
        <w:t>’</w:t>
      </w:r>
      <w:r w:rsidR="000A7248">
        <w:rPr>
          <w:rFonts w:ascii="Garamond" w:hAnsi="Garamond"/>
        </w:rPr>
        <w:t>s</w:t>
      </w:r>
      <w:r w:rsidRPr="00AA1A42">
        <w:rPr>
          <w:rFonts w:ascii="Garamond" w:eastAsia="Calibri" w:hAnsi="Garamond" w:cs="Times New Roman"/>
        </w:rPr>
        <w:t xml:space="preserve"> liability for non</w:t>
      </w:r>
      <w:r w:rsidRPr="00AA1A42">
        <w:rPr>
          <w:rFonts w:ascii="Garamond" w:eastAsia="Calibri" w:hAnsi="Garamond" w:cs="Times New Roman"/>
        </w:rPr>
        <w:noBreakHyphen/>
        <w:t>payme</w:t>
      </w:r>
      <w:r w:rsidRPr="00AA1A42">
        <w:rPr>
          <w:rFonts w:ascii="Garamond" w:hAnsi="Garamond"/>
        </w:rPr>
        <w:t xml:space="preserve">nt of amounts due under this </w:t>
      </w:r>
      <w:r w:rsidRPr="00AA1A42">
        <w:rPr>
          <w:rFonts w:ascii="Garamond" w:hAnsi="Garamond"/>
        </w:rPr>
        <w:lastRenderedPageBreak/>
        <w:t>Note,</w:t>
      </w:r>
      <w:r w:rsidRPr="00AA1A42">
        <w:rPr>
          <w:rFonts w:ascii="Garamond" w:eastAsia="Calibri" w:hAnsi="Garamond" w:cs="Times New Roman"/>
        </w:rPr>
        <w:t xml:space="preserve"> except the defense of payments made on account thereof; and (b) all right to stay of execution and exemption of property in any action to enforce the liability of the </w:t>
      </w:r>
      <w:r w:rsidR="005133D3">
        <w:rPr>
          <w:rFonts w:ascii="Garamond" w:hAnsi="Garamond"/>
        </w:rPr>
        <w:t>Borrower</w:t>
      </w:r>
      <w:r w:rsidRPr="00AA1A42">
        <w:rPr>
          <w:rFonts w:ascii="Garamond" w:eastAsia="Calibri" w:hAnsi="Garamond" w:cs="Times New Roman"/>
        </w:rPr>
        <w:t xml:space="preserve"> hereunder</w:t>
      </w:r>
      <w:r w:rsidRPr="00AA1A42">
        <w:rPr>
          <w:rFonts w:ascii="Garamond" w:hAnsi="Garamond"/>
        </w:rPr>
        <w:t>.</w:t>
      </w:r>
    </w:p>
    <w:p w14:paraId="10B97C0E" w14:textId="75E0FDA2" w:rsidR="007100A6" w:rsidRPr="00382054" w:rsidRDefault="007100A6" w:rsidP="00E26094">
      <w:pPr>
        <w:pStyle w:val="ListParagraph"/>
        <w:numPr>
          <w:ilvl w:val="0"/>
          <w:numId w:val="7"/>
        </w:numPr>
        <w:spacing w:after="240"/>
        <w:contextualSpacing w:val="0"/>
        <w:jc w:val="both"/>
        <w:rPr>
          <w:rFonts w:ascii="Garamond" w:hAnsi="Garamond"/>
        </w:rPr>
      </w:pPr>
      <w:r w:rsidRPr="007100A6">
        <w:rPr>
          <w:rFonts w:ascii="Garamond" w:hAnsi="Garamond"/>
          <w:u w:val="single"/>
        </w:rPr>
        <w:t>Severability; Maximum Interest</w:t>
      </w:r>
      <w:r>
        <w:rPr>
          <w:rFonts w:ascii="Garamond" w:hAnsi="Garamond"/>
        </w:rPr>
        <w:t xml:space="preserve">.  </w:t>
      </w:r>
      <w:r w:rsidR="00B87B1E" w:rsidRPr="007100A6">
        <w:rPr>
          <w:rFonts w:ascii="Garamond" w:hAnsi="Garamond"/>
        </w:rPr>
        <w:t xml:space="preserve">If any provision of this Note is held to be invalid or unenforceable by a court of competent jurisdiction, the other provisions of this Note shall remain in full force and effect and shall be liberally construed in favor of </w:t>
      </w:r>
      <w:r w:rsidR="00293324">
        <w:rPr>
          <w:rFonts w:ascii="Garamond" w:hAnsi="Garamond"/>
        </w:rPr>
        <w:t>Lender</w:t>
      </w:r>
      <w:r w:rsidR="00B87B1E" w:rsidRPr="007100A6">
        <w:rPr>
          <w:rFonts w:ascii="Garamond" w:hAnsi="Garamond"/>
        </w:rPr>
        <w:t xml:space="preserve"> </w:t>
      </w:r>
      <w:proofErr w:type="gramStart"/>
      <w:r w:rsidR="00B87B1E" w:rsidRPr="007100A6">
        <w:rPr>
          <w:rFonts w:ascii="Garamond" w:hAnsi="Garamond"/>
        </w:rPr>
        <w:t>in order to</w:t>
      </w:r>
      <w:proofErr w:type="gramEnd"/>
      <w:r w:rsidR="00B87B1E" w:rsidRPr="007100A6">
        <w:rPr>
          <w:rFonts w:ascii="Garamond" w:hAnsi="Garamond"/>
        </w:rPr>
        <w:t xml:space="preserve"> </w:t>
      </w:r>
      <w:proofErr w:type="gramStart"/>
      <w:r w:rsidR="00B87B1E" w:rsidRPr="007100A6">
        <w:rPr>
          <w:rFonts w:ascii="Garamond" w:hAnsi="Garamond"/>
        </w:rPr>
        <w:t>effect</w:t>
      </w:r>
      <w:proofErr w:type="gramEnd"/>
      <w:r w:rsidR="00B87B1E" w:rsidRPr="007100A6">
        <w:rPr>
          <w:rFonts w:ascii="Garamond" w:hAnsi="Garamond"/>
        </w:rPr>
        <w:t xml:space="preserve"> the provisions of this Note.  In addition, in no event shall the rate of interest exceed the maximum rate of interest permitted to be charged by applicable law (including the choice of law rules) and any interest paid </w:t>
      </w:r>
      <w:proofErr w:type="gramStart"/>
      <w:r w:rsidR="00B87B1E" w:rsidRPr="007100A6">
        <w:rPr>
          <w:rFonts w:ascii="Garamond" w:hAnsi="Garamond"/>
        </w:rPr>
        <w:t>in excess of</w:t>
      </w:r>
      <w:proofErr w:type="gramEnd"/>
      <w:r w:rsidR="00B87B1E" w:rsidRPr="007100A6">
        <w:rPr>
          <w:rFonts w:ascii="Garamond" w:hAnsi="Garamond"/>
        </w:rPr>
        <w:t xml:space="preserve"> the permitted rate shall be refunded to Borrower, as applicable.  Such refund shall be made by application of the excessive amount of interest paid against any sums outstanding and shall be applied in such order as </w:t>
      </w:r>
      <w:r w:rsidR="00293324">
        <w:rPr>
          <w:rFonts w:ascii="Garamond" w:hAnsi="Garamond"/>
        </w:rPr>
        <w:t>Lender</w:t>
      </w:r>
      <w:r w:rsidR="00B87B1E" w:rsidRPr="007100A6">
        <w:rPr>
          <w:rFonts w:ascii="Garamond" w:hAnsi="Garamond"/>
        </w:rPr>
        <w:t xml:space="preserve"> may determine.  If the excessive amount of interest paid exceeds the sums outstanding, the portion exceeding the said sums outstanding shall be refunded in cash by </w:t>
      </w:r>
      <w:r w:rsidR="00293324">
        <w:rPr>
          <w:rFonts w:ascii="Garamond" w:hAnsi="Garamond"/>
        </w:rPr>
        <w:t>the Lender</w:t>
      </w:r>
      <w:r w:rsidR="00B87B1E" w:rsidRPr="007100A6">
        <w:rPr>
          <w:rFonts w:ascii="Garamond" w:hAnsi="Garamond"/>
        </w:rPr>
        <w:t xml:space="preserve">.  Borrower agrees, however, that in determining </w:t>
      </w:r>
      <w:proofErr w:type="gramStart"/>
      <w:r w:rsidR="00B87B1E" w:rsidRPr="007100A6">
        <w:rPr>
          <w:rFonts w:ascii="Garamond" w:hAnsi="Garamond"/>
        </w:rPr>
        <w:t>whether or not</w:t>
      </w:r>
      <w:proofErr w:type="gramEnd"/>
      <w:r w:rsidR="00B87B1E" w:rsidRPr="007100A6">
        <w:rPr>
          <w:rFonts w:ascii="Garamond" w:hAnsi="Garamond"/>
        </w:rPr>
        <w:t xml:space="preserve"> any interest payable under this Note exceeds the highest rate permitted by law, any non</w:t>
      </w:r>
      <w:r w:rsidR="00B87B1E" w:rsidRPr="007100A6">
        <w:rPr>
          <w:rFonts w:ascii="Garamond" w:hAnsi="Garamond"/>
        </w:rPr>
        <w:noBreakHyphen/>
        <w:t xml:space="preserve">principal payment, including without limitation prepayment fees and late charges, shall be deemed to the extent permitted by law to be an </w:t>
      </w:r>
      <w:r w:rsidR="00B87B1E" w:rsidRPr="00382054">
        <w:rPr>
          <w:rFonts w:ascii="Garamond" w:hAnsi="Garamond"/>
        </w:rPr>
        <w:t>expense, fee, premium or penalty rather than interest.</w:t>
      </w:r>
    </w:p>
    <w:p w14:paraId="2FBF1A3B" w14:textId="20378BBD" w:rsidR="00382054" w:rsidRPr="00F76E81" w:rsidRDefault="00382054" w:rsidP="00E26094">
      <w:pPr>
        <w:pStyle w:val="ListParagraph"/>
        <w:numPr>
          <w:ilvl w:val="0"/>
          <w:numId w:val="7"/>
        </w:numPr>
        <w:spacing w:after="240"/>
        <w:contextualSpacing w:val="0"/>
        <w:jc w:val="both"/>
        <w:rPr>
          <w:rFonts w:ascii="Garamond" w:hAnsi="Garamond"/>
        </w:rPr>
      </w:pPr>
      <w:r w:rsidRPr="00382054">
        <w:rPr>
          <w:rFonts w:ascii="Garamond" w:hAnsi="Garamond"/>
          <w:u w:val="single"/>
        </w:rPr>
        <w:t>Indemnity</w:t>
      </w:r>
      <w:r w:rsidRPr="00382054">
        <w:rPr>
          <w:rFonts w:ascii="Garamond" w:hAnsi="Garamond"/>
        </w:rPr>
        <w:t xml:space="preserve">. Borrower hereby agrees to indemnify, defend and hold Lender harmless from and against any and all liabilities, losses, injuries, costs, expenses and damages (including, without limitation, reasonable attorneys' fees) which Lender may incur as a result of or in connection with an Event of Default under this Note, or by reason of any alleged obligations or undertakings on Lender’s part to perform or discharge any of the terms, covenants or agreements contained herein.    Should Lender incur any such liability, the amount thereof, including costs, expenses and reasonable attorneys' fees, as well as interest on such sums at the Default Rate, and Borrower agrees to </w:t>
      </w:r>
      <w:r w:rsidRPr="00F76E81">
        <w:rPr>
          <w:rFonts w:ascii="Garamond" w:hAnsi="Garamond"/>
        </w:rPr>
        <w:t>reimburse Lender immediately upon demand.</w:t>
      </w:r>
    </w:p>
    <w:p w14:paraId="01C4F8C9" w14:textId="5DA2CCB6" w:rsidR="00B91576" w:rsidRPr="00F76E81" w:rsidRDefault="00B91576" w:rsidP="00E26094">
      <w:pPr>
        <w:pStyle w:val="ListParagraph"/>
        <w:numPr>
          <w:ilvl w:val="0"/>
          <w:numId w:val="7"/>
        </w:numPr>
        <w:spacing w:after="240"/>
        <w:contextualSpacing w:val="0"/>
        <w:jc w:val="both"/>
        <w:rPr>
          <w:rFonts w:ascii="Garamond" w:hAnsi="Garamond"/>
        </w:rPr>
      </w:pPr>
      <w:r w:rsidRPr="00F76E81">
        <w:rPr>
          <w:rFonts w:ascii="Garamond" w:hAnsi="Garamond"/>
          <w:u w:val="single"/>
        </w:rPr>
        <w:t>Taxes</w:t>
      </w:r>
      <w:r w:rsidRPr="00F76E81">
        <w:rPr>
          <w:rFonts w:ascii="Garamond" w:hAnsi="Garamond"/>
        </w:rPr>
        <w:t xml:space="preserve">. Borrower shall pay the cost of any revenue, tax or other stamps now or hereafter required by law at any time to be affixed to this Note; and if any taxes be imposed with respect to debts secured by this Note, or with respect to notes evidencing debts so secured Borrower agrees to pay or to reimburse Lender upon demand the amount of such taxes and if Borrower fails or refuses or is not legally permitted to do so, Lender may at its option accelerate this Note to maturity as in the case of default by Borrower.  Nothing in this </w:t>
      </w:r>
      <w:r w:rsidR="00F76E81" w:rsidRPr="00F76E81">
        <w:rPr>
          <w:rFonts w:ascii="Garamond" w:hAnsi="Garamond"/>
        </w:rPr>
        <w:t>Section</w:t>
      </w:r>
      <w:r w:rsidRPr="00F76E81">
        <w:rPr>
          <w:rFonts w:ascii="Garamond" w:hAnsi="Garamond"/>
        </w:rPr>
        <w:t xml:space="preserve"> shall be deemed to require Borrower to pay income taxes payable by the Lender.</w:t>
      </w:r>
    </w:p>
    <w:p w14:paraId="36D8E094" w14:textId="33035DFA" w:rsidR="0032516A" w:rsidRPr="0032516A" w:rsidRDefault="0032516A" w:rsidP="00E26094">
      <w:pPr>
        <w:pStyle w:val="ListParagraph"/>
        <w:numPr>
          <w:ilvl w:val="0"/>
          <w:numId w:val="7"/>
        </w:numPr>
        <w:spacing w:after="240"/>
        <w:contextualSpacing w:val="0"/>
        <w:jc w:val="both"/>
        <w:rPr>
          <w:rFonts w:ascii="Garamond" w:hAnsi="Garamond"/>
        </w:rPr>
      </w:pPr>
      <w:r w:rsidRPr="0032516A">
        <w:rPr>
          <w:rFonts w:ascii="Garamond" w:hAnsi="Garamond"/>
          <w:u w:val="single"/>
        </w:rPr>
        <w:t>Judicial Proceedings</w:t>
      </w:r>
      <w:r w:rsidRPr="0032516A">
        <w:rPr>
          <w:rFonts w:ascii="Garamond" w:hAnsi="Garamond"/>
        </w:rPr>
        <w:t xml:space="preserve">. </w:t>
      </w:r>
      <w:r w:rsidR="001457E4">
        <w:rPr>
          <w:rFonts w:ascii="Garamond" w:hAnsi="Garamond"/>
        </w:rPr>
        <w:t xml:space="preserve">Borrower and </w:t>
      </w:r>
      <w:r w:rsidR="00293324">
        <w:rPr>
          <w:rFonts w:ascii="Garamond" w:hAnsi="Garamond"/>
        </w:rPr>
        <w:t>Lender</w:t>
      </w:r>
      <w:r w:rsidR="007D259A">
        <w:rPr>
          <w:rFonts w:ascii="Garamond" w:hAnsi="Garamond"/>
        </w:rPr>
        <w:t xml:space="preserve"> </w:t>
      </w:r>
      <w:r w:rsidR="001457E4">
        <w:rPr>
          <w:rFonts w:ascii="Garamond" w:hAnsi="Garamond"/>
        </w:rPr>
        <w:t>agree</w:t>
      </w:r>
      <w:r w:rsidRPr="0032516A">
        <w:rPr>
          <w:rFonts w:ascii="Garamond" w:hAnsi="Garamond"/>
        </w:rPr>
        <w:t xml:space="preserve"> that any suit, action or proceeding, whether claim or counterclaim, brought or instituted by any party hereto or any successor or assign of any party, on or with respect to this </w:t>
      </w:r>
      <w:r w:rsidR="007D259A">
        <w:rPr>
          <w:rFonts w:ascii="Garamond" w:hAnsi="Garamond"/>
        </w:rPr>
        <w:t xml:space="preserve">Note </w:t>
      </w:r>
      <w:r w:rsidRPr="0032516A">
        <w:rPr>
          <w:rFonts w:ascii="Garamond" w:hAnsi="Garamond"/>
        </w:rPr>
        <w:t xml:space="preserve">or the dealings of the parties with respect hereto, or thereto, shall be tried only by a court and not by a jury. </w:t>
      </w:r>
      <w:r w:rsidRPr="0032516A">
        <w:rPr>
          <w:rFonts w:ascii="Garamond" w:hAnsi="Garamond"/>
          <w:b/>
        </w:rPr>
        <w:t>EACH SUCH PARTY HEREBY KNOWINGLY, VOLUNTARILY AND INTENTIONALLY WAIVES ANY RIGHT TO A TRIAL BY JURY IN ANY SUCH SUIT, ACTION OR PROCEEDING.</w:t>
      </w:r>
      <w:r w:rsidRPr="0032516A">
        <w:rPr>
          <w:rFonts w:ascii="Garamond" w:hAnsi="Garamond"/>
        </w:rPr>
        <w:t xml:space="preserve"> Further, each party waives any right it may have to claim or recover, in any such suit, action or proceeding, any special, exemplary, punitive or consequential damages or any damages other than, or in addition to, actual damages.  </w:t>
      </w:r>
      <w:r w:rsidRPr="0032516A">
        <w:rPr>
          <w:rFonts w:ascii="Garamond" w:hAnsi="Garamond"/>
          <w:b/>
        </w:rPr>
        <w:t xml:space="preserve">BORROWER ACKNOWLEDGES AND AGREES THAT THIS SECTION IS A SPECIFIC AND MATERIAL ASPECT OF THIS </w:t>
      </w:r>
      <w:r w:rsidR="007D259A">
        <w:rPr>
          <w:rFonts w:ascii="Garamond" w:hAnsi="Garamond"/>
          <w:b/>
        </w:rPr>
        <w:t xml:space="preserve">NOTE </w:t>
      </w:r>
      <w:r w:rsidRPr="0032516A">
        <w:rPr>
          <w:rFonts w:ascii="Garamond" w:hAnsi="Garamond"/>
          <w:b/>
        </w:rPr>
        <w:t xml:space="preserve">AND THAT </w:t>
      </w:r>
      <w:r w:rsidR="003677F9">
        <w:rPr>
          <w:rFonts w:ascii="Garamond" w:hAnsi="Garamond"/>
          <w:b/>
        </w:rPr>
        <w:t>THE LENDER</w:t>
      </w:r>
      <w:r w:rsidRPr="0032516A">
        <w:rPr>
          <w:rFonts w:ascii="Garamond" w:hAnsi="Garamond"/>
          <w:b/>
        </w:rPr>
        <w:t xml:space="preserve"> WOULD NOT EXTEND CREDIT TO </w:t>
      </w:r>
      <w:r w:rsidR="005133D3">
        <w:rPr>
          <w:rFonts w:ascii="Garamond" w:hAnsi="Garamond"/>
          <w:b/>
        </w:rPr>
        <w:t>BORROWER</w:t>
      </w:r>
      <w:r w:rsidRPr="0032516A">
        <w:rPr>
          <w:rFonts w:ascii="Garamond" w:hAnsi="Garamond"/>
          <w:b/>
        </w:rPr>
        <w:t xml:space="preserve"> IF THE WAIVERS SET FORTH IN THIS SECTION WERE NOT A PART OF THIS </w:t>
      </w:r>
      <w:r w:rsidR="007D259A">
        <w:rPr>
          <w:rFonts w:ascii="Garamond" w:hAnsi="Garamond"/>
          <w:b/>
        </w:rPr>
        <w:t>NOTE</w:t>
      </w:r>
      <w:r w:rsidRPr="0032516A">
        <w:rPr>
          <w:rFonts w:ascii="Garamond" w:hAnsi="Garamond"/>
          <w:b/>
        </w:rPr>
        <w:t>.</w:t>
      </w:r>
    </w:p>
    <w:p w14:paraId="78D7283C" w14:textId="73B2FA0A" w:rsidR="0032516A" w:rsidRDefault="0032516A" w:rsidP="00E26094">
      <w:pPr>
        <w:pStyle w:val="ListParagraph"/>
        <w:numPr>
          <w:ilvl w:val="0"/>
          <w:numId w:val="7"/>
        </w:numPr>
        <w:spacing w:after="240"/>
        <w:contextualSpacing w:val="0"/>
        <w:jc w:val="both"/>
        <w:rPr>
          <w:rFonts w:ascii="Garamond" w:hAnsi="Garamond"/>
        </w:rPr>
      </w:pPr>
      <w:r w:rsidRPr="0032516A">
        <w:rPr>
          <w:rFonts w:ascii="Garamond" w:hAnsi="Garamond"/>
          <w:u w:val="single"/>
        </w:rPr>
        <w:lastRenderedPageBreak/>
        <w:t>Governing Law</w:t>
      </w:r>
      <w:r w:rsidRPr="0032516A">
        <w:rPr>
          <w:rFonts w:ascii="Garamond" w:hAnsi="Garamond"/>
        </w:rPr>
        <w:t>.  The construction, interpretation</w:t>
      </w:r>
      <w:r w:rsidRPr="007100A6">
        <w:rPr>
          <w:rFonts w:ascii="Garamond" w:hAnsi="Garamond"/>
        </w:rPr>
        <w:t xml:space="preserve"> and enforcement of this Note shall be governed </w:t>
      </w:r>
      <w:r w:rsidR="005C5F6C">
        <w:rPr>
          <w:rFonts w:ascii="Garamond" w:hAnsi="Garamond"/>
        </w:rPr>
        <w:t xml:space="preserve">exclusively </w:t>
      </w:r>
      <w:r w:rsidRPr="007100A6">
        <w:rPr>
          <w:rFonts w:ascii="Garamond" w:hAnsi="Garamond"/>
        </w:rPr>
        <w:t>by the internal laws of the Commonwealth of Pennsylvania.</w:t>
      </w:r>
    </w:p>
    <w:p w14:paraId="6538CE05" w14:textId="7C80AB47" w:rsidR="00DE2965" w:rsidRDefault="00DE2965" w:rsidP="00DE2965">
      <w:pPr>
        <w:spacing w:after="240"/>
        <w:jc w:val="center"/>
        <w:rPr>
          <w:rFonts w:ascii="Garamond" w:hAnsi="Garamond"/>
          <w:b/>
        </w:rPr>
      </w:pPr>
      <w:r>
        <w:rPr>
          <w:rFonts w:ascii="Garamond" w:hAnsi="Garamond"/>
          <w:b/>
        </w:rPr>
        <w:t>SIGNATURE APPEARS ON THE FOLLOWING PAGE</w:t>
      </w:r>
    </w:p>
    <w:p w14:paraId="6F37AD0A" w14:textId="77777777" w:rsidR="00DE2965" w:rsidRDefault="00DE2965">
      <w:pPr>
        <w:spacing w:after="200" w:line="276" w:lineRule="auto"/>
        <w:rPr>
          <w:rFonts w:ascii="Garamond" w:hAnsi="Garamond"/>
          <w:b/>
        </w:rPr>
      </w:pPr>
      <w:r>
        <w:rPr>
          <w:rFonts w:ascii="Garamond" w:hAnsi="Garamond"/>
          <w:b/>
        </w:rPr>
        <w:br w:type="page"/>
      </w:r>
    </w:p>
    <w:p w14:paraId="30D1D261" w14:textId="77777777" w:rsidR="00DE2965" w:rsidRPr="00DE2965" w:rsidRDefault="00DE2965" w:rsidP="00DE2965">
      <w:pPr>
        <w:spacing w:after="240"/>
        <w:jc w:val="center"/>
        <w:rPr>
          <w:rFonts w:ascii="Garamond" w:hAnsi="Garamond"/>
          <w:b/>
        </w:rPr>
      </w:pPr>
    </w:p>
    <w:p w14:paraId="4284D3DD" w14:textId="77777777" w:rsidR="00DE2965" w:rsidRDefault="00DE2965" w:rsidP="009C3428">
      <w:pPr>
        <w:spacing w:after="200" w:line="276" w:lineRule="auto"/>
        <w:rPr>
          <w:rFonts w:ascii="Garamond" w:hAnsi="Garamond"/>
          <w:caps/>
        </w:rPr>
      </w:pPr>
    </w:p>
    <w:p w14:paraId="048E6156" w14:textId="77777777" w:rsidR="00DE2965" w:rsidRPr="001742C0" w:rsidRDefault="00DE2965" w:rsidP="00DE2965">
      <w:pPr>
        <w:spacing w:after="200" w:line="276" w:lineRule="auto"/>
        <w:jc w:val="center"/>
        <w:rPr>
          <w:rFonts w:ascii="Garamond" w:hAnsi="Garamond"/>
          <w:caps/>
        </w:rPr>
        <w:sectPr w:rsidR="00DE2965" w:rsidRPr="001742C0">
          <w:footerReference w:type="default" r:id="rId12"/>
          <w:endnotePr>
            <w:numFmt w:val="decimal"/>
          </w:endnotePr>
          <w:type w:val="continuous"/>
          <w:pgSz w:w="12240" w:h="15840"/>
          <w:pgMar w:top="1440" w:right="1440" w:bottom="1440" w:left="1440" w:header="1440" w:footer="1440" w:gutter="0"/>
          <w:pgNumType w:fmt="numberInDash"/>
          <w:cols w:space="720"/>
          <w:noEndnote/>
          <w:titlePg/>
        </w:sectPr>
      </w:pPr>
    </w:p>
    <w:p w14:paraId="070861E5" w14:textId="77777777" w:rsidR="00DE2965" w:rsidRPr="00FB2541" w:rsidRDefault="00DE2965" w:rsidP="00DE2965">
      <w:pPr>
        <w:pStyle w:val="BLC"/>
        <w:ind w:firstLine="720"/>
        <w:rPr>
          <w:rFonts w:ascii="Garamond" w:hAnsi="Garamond"/>
        </w:rPr>
      </w:pPr>
      <w:r w:rsidRPr="00FB2541">
        <w:rPr>
          <w:rFonts w:ascii="Garamond" w:hAnsi="Garamond"/>
        </w:rPr>
        <w:t>THIS NOTE CONTAINS BORROWER’S WAIVER OF TRIAL BY JURY, PROVIDES FOR THE REMEDY OF CONFESSION OF JUDGMENT BY LENDER AND WAIVES CERTAIN OTHER RIGHTS AND REMEDIES BY BORROWER.  IN CONNECTION THEREWITH, BORROWER VOLUNTARILY AND KNOWINGLY WAIVES BORROWER’S RIGHT TO A TRIAL BY JURY, ITS RIGHT, IF ANY, TO NOTICE AND TO BE HEARD BEFORE THE ENTRY OF CONFESSION OF JUDGMENT, AND WAIVES OTHER RIGHTS AND REMEDIES AS SET FORTH IN THE NOTE.</w:t>
      </w:r>
    </w:p>
    <w:p w14:paraId="0B5FDF26" w14:textId="45F6485A" w:rsidR="00DE2965" w:rsidRDefault="00DE2965" w:rsidP="00CB41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Garamond" w:hAnsi="Garamond"/>
          <w:b/>
        </w:rPr>
      </w:pPr>
      <w:r>
        <w:rPr>
          <w:rFonts w:ascii="Garamond" w:hAnsi="Garamond"/>
          <w:b/>
        </w:rPr>
        <w:tab/>
      </w:r>
      <w:r w:rsidRPr="00FB2541">
        <w:rPr>
          <w:rFonts w:ascii="Garamond" w:hAnsi="Garamond"/>
          <w:b/>
        </w:rPr>
        <w:t>BORROWER ACKNOWLEDGES THAT IT HAS READ AND UNDERSTOOD ALL THE PROVISIONS OF THIS NOTE, INCLUDING THE CONFESSION OF JUDGMENT AND WAIVER OF JURY TRIAL, AND HAS BEEN ADVISED BY COUNSEL AS NECESSARY OR APPROPRIATE.</w:t>
      </w:r>
    </w:p>
    <w:p w14:paraId="429F047A" w14:textId="77777777" w:rsidR="00DE2965" w:rsidRDefault="00DE2965" w:rsidP="00DE2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Garamond" w:hAnsi="Garamond"/>
          <w:b/>
        </w:rPr>
      </w:pPr>
    </w:p>
    <w:p w14:paraId="51F9E6A4" w14:textId="697B8406" w:rsidR="00B87B1E" w:rsidRPr="001742C0" w:rsidRDefault="00DE2965" w:rsidP="00DE2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Garamond" w:hAnsi="Garamond"/>
        </w:rPr>
      </w:pPr>
      <w:r>
        <w:rPr>
          <w:rFonts w:ascii="Garamond" w:hAnsi="Garamond"/>
          <w:b/>
        </w:rPr>
        <w:tab/>
      </w:r>
      <w:r w:rsidR="00B87B1E" w:rsidRPr="001742C0">
        <w:rPr>
          <w:rFonts w:ascii="Garamond" w:hAnsi="Garamond"/>
        </w:rPr>
        <w:t xml:space="preserve">IN WITNESS WHEREOF, and intending to be legally bound hereby, </w:t>
      </w:r>
      <w:r w:rsidR="005133D3">
        <w:rPr>
          <w:rFonts w:ascii="Garamond" w:hAnsi="Garamond"/>
        </w:rPr>
        <w:t>Borrower</w:t>
      </w:r>
      <w:r w:rsidR="00B87B1E" w:rsidRPr="001742C0">
        <w:rPr>
          <w:rFonts w:ascii="Garamond" w:hAnsi="Garamond"/>
        </w:rPr>
        <w:t xml:space="preserve"> ha</w:t>
      </w:r>
      <w:r w:rsidR="005133D3">
        <w:rPr>
          <w:rFonts w:ascii="Garamond" w:hAnsi="Garamond"/>
        </w:rPr>
        <w:t>s</w:t>
      </w:r>
      <w:r w:rsidR="00B87B1E" w:rsidRPr="001742C0">
        <w:rPr>
          <w:rFonts w:ascii="Garamond" w:hAnsi="Garamond"/>
        </w:rPr>
        <w:t xml:space="preserve"> caused this Note to be executed as of the day and year first above written.</w:t>
      </w:r>
    </w:p>
    <w:p w14:paraId="7B120E4C" w14:textId="77777777" w:rsidR="00B87B1E" w:rsidRPr="001742C0" w:rsidRDefault="00B87B1E" w:rsidP="00B87B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firstLine="7920"/>
        <w:rPr>
          <w:rFonts w:ascii="Garamond" w:hAnsi="Garamond"/>
        </w:rPr>
      </w:pPr>
    </w:p>
    <w:p w14:paraId="7EBB7FF4" w14:textId="77777777" w:rsidR="00B87B1E" w:rsidRPr="001742C0" w:rsidRDefault="00B87B1E" w:rsidP="00B87B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firstLine="8640"/>
        <w:rPr>
          <w:rFonts w:ascii="Garamond" w:hAnsi="Garamond"/>
        </w:rPr>
      </w:pPr>
    </w:p>
    <w:p w14:paraId="44913ACD" w14:textId="746C818F" w:rsidR="005A59C2" w:rsidRPr="00C339CB" w:rsidRDefault="000F7A13" w:rsidP="00DB726F">
      <w:pPr>
        <w:rPr>
          <w:rFonts w:ascii="Garamond" w:hAnsi="Garamond"/>
        </w:rPr>
      </w:pPr>
      <w:r w:rsidRPr="001742C0">
        <w:rPr>
          <w:rFonts w:ascii="Garamond" w:hAnsi="Garamond"/>
          <w:b/>
        </w:rPr>
        <w:tab/>
      </w:r>
      <w:r w:rsidRPr="001742C0">
        <w:rPr>
          <w:rFonts w:ascii="Garamond" w:hAnsi="Garamond"/>
          <w:b/>
        </w:rPr>
        <w:tab/>
      </w:r>
      <w:r w:rsidRPr="001742C0">
        <w:rPr>
          <w:rFonts w:ascii="Garamond" w:hAnsi="Garamond"/>
          <w:b/>
        </w:rPr>
        <w:tab/>
      </w:r>
      <w:r w:rsidRPr="001742C0">
        <w:rPr>
          <w:rFonts w:ascii="Garamond" w:hAnsi="Garamond"/>
          <w:b/>
        </w:rPr>
        <w:tab/>
      </w:r>
      <w:r w:rsidRPr="001742C0">
        <w:rPr>
          <w:rFonts w:ascii="Garamond" w:hAnsi="Garamond"/>
          <w:b/>
        </w:rPr>
        <w:tab/>
      </w:r>
      <w:r w:rsidR="009C3428">
        <w:rPr>
          <w:rFonts w:ascii="Garamond" w:hAnsi="Garamond"/>
          <w:b/>
        </w:rPr>
        <w:tab/>
      </w:r>
      <w:r w:rsidR="00C339CB" w:rsidRPr="00C339CB">
        <w:rPr>
          <w:rFonts w:ascii="Garamond" w:hAnsi="Garamond"/>
        </w:rPr>
        <w:tab/>
      </w:r>
      <w:r w:rsidR="00952645">
        <w:rPr>
          <w:rFonts w:ascii="Garamond" w:hAnsi="Garamond"/>
        </w:rPr>
        <w:t>BLACK WOLF CAPITAL, LLC</w:t>
      </w:r>
    </w:p>
    <w:p w14:paraId="128991A8" w14:textId="77777777" w:rsidR="005A59C2" w:rsidRDefault="005A59C2" w:rsidP="005A59C2">
      <w:pPr>
        <w:rPr>
          <w:rFonts w:ascii="Garamond" w:hAnsi="Garamond"/>
        </w:rPr>
      </w:pPr>
    </w:p>
    <w:p w14:paraId="69E7C163" w14:textId="77777777" w:rsidR="00955370" w:rsidRPr="00F948E7" w:rsidRDefault="00955370" w:rsidP="005A59C2">
      <w:pPr>
        <w:rPr>
          <w:rFonts w:ascii="Garamond" w:hAnsi="Garamond"/>
        </w:rPr>
      </w:pPr>
    </w:p>
    <w:p w14:paraId="42A5A2F0" w14:textId="1FBABFFF" w:rsidR="005A59C2" w:rsidRPr="00F948E7" w:rsidRDefault="005A59C2" w:rsidP="005A59C2">
      <w:pPr>
        <w:keepNext/>
        <w:keepLines/>
        <w:tabs>
          <w:tab w:val="left" w:pos="5040"/>
        </w:tabs>
        <w:ind w:left="5040" w:hanging="5040"/>
        <w:rPr>
          <w:rFonts w:ascii="Garamond" w:hAnsi="Garamond"/>
        </w:rPr>
      </w:pPr>
      <w:r w:rsidRPr="00F948E7">
        <w:rPr>
          <w:rFonts w:ascii="Garamond" w:hAnsi="Garamond"/>
        </w:rPr>
        <w:tab/>
      </w:r>
      <w:r w:rsidR="00236804">
        <w:rPr>
          <w:rFonts w:ascii="Garamond" w:hAnsi="Garamond"/>
        </w:rPr>
        <w:t xml:space="preserve">By: </w:t>
      </w:r>
      <w:r w:rsidRPr="00F948E7">
        <w:rPr>
          <w:rFonts w:ascii="Garamond" w:hAnsi="Garamond"/>
        </w:rPr>
        <w:t>_____________________________</w:t>
      </w:r>
    </w:p>
    <w:p w14:paraId="577C4AD6" w14:textId="4C7425BB" w:rsidR="009C3428" w:rsidRPr="00DE2965" w:rsidRDefault="005A59C2" w:rsidP="005A59C2">
      <w:pPr>
        <w:rPr>
          <w:rFonts w:ascii="Garamond" w:hAnsi="Garamond"/>
          <w:bCs/>
        </w:rPr>
      </w:pPr>
      <w:r w:rsidRPr="00F948E7">
        <w:rPr>
          <w:rFonts w:ascii="Garamond" w:hAnsi="Garamond"/>
        </w:rPr>
        <w:t xml:space="preserve">      </w:t>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00236804">
        <w:rPr>
          <w:rFonts w:ascii="Garamond" w:hAnsi="Garamond"/>
        </w:rPr>
        <w:t xml:space="preserve">     </w:t>
      </w:r>
      <w:r w:rsidR="00F72FD7">
        <w:rPr>
          <w:rFonts w:ascii="Garamond" w:hAnsi="Garamond"/>
        </w:rPr>
        <w:t xml:space="preserve">   </w:t>
      </w:r>
      <w:r w:rsidR="00952645">
        <w:rPr>
          <w:rFonts w:ascii="Garamond" w:hAnsi="Garamond"/>
        </w:rPr>
        <w:t>Damon Mascieri</w:t>
      </w:r>
      <w:r w:rsidR="00DE2965">
        <w:rPr>
          <w:rFonts w:ascii="Garamond" w:hAnsi="Garamond"/>
        </w:rPr>
        <w:t xml:space="preserve">, </w:t>
      </w:r>
      <w:r w:rsidR="00955370">
        <w:rPr>
          <w:rFonts w:ascii="Garamond" w:hAnsi="Garamond"/>
        </w:rPr>
        <w:t>Manager</w:t>
      </w:r>
    </w:p>
    <w:p w14:paraId="65122DC4" w14:textId="2D4F1B4D" w:rsidR="006D11DD" w:rsidRPr="00356CA6" w:rsidRDefault="005A59C2" w:rsidP="00DE2965">
      <w:pPr>
        <w:rPr>
          <w:rFonts w:ascii="Garamond" w:hAnsi="Garamond"/>
        </w:rPr>
      </w:pP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r>
      <w:r w:rsidRPr="00F948E7">
        <w:rPr>
          <w:rFonts w:ascii="Garamond" w:hAnsi="Garamond"/>
        </w:rPr>
        <w:tab/>
        <w:t xml:space="preserve">    </w:t>
      </w:r>
    </w:p>
    <w:p w14:paraId="1F2DBDDD" w14:textId="182D4D75" w:rsidR="00AA4B71" w:rsidRPr="00F72FD7" w:rsidRDefault="00AA4B71">
      <w:pPr>
        <w:rPr>
          <w:rFonts w:ascii="Garamond" w:eastAsia="Times New Roman" w:hAnsi="Garamond"/>
        </w:rPr>
      </w:pPr>
    </w:p>
    <w:sectPr w:rsidR="00AA4B71" w:rsidRPr="00F72FD7" w:rsidSect="00710F0F">
      <w:footerReference w:type="default" r:id="rId13"/>
      <w:endnotePr>
        <w:numFmt w:val="decimal"/>
      </w:endnotePr>
      <w:type w:val="continuous"/>
      <w:pgSz w:w="12240" w:h="15840"/>
      <w:pgMar w:top="1440" w:right="1440" w:bottom="1440" w:left="1440" w:header="1440" w:footer="1440" w:gutter="0"/>
      <w:pgNumType w:fmt="numberInDash"/>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40301" w14:textId="77777777" w:rsidR="00CB656E" w:rsidRDefault="00CB656E" w:rsidP="008B4725">
      <w:r>
        <w:separator/>
      </w:r>
    </w:p>
  </w:endnote>
  <w:endnote w:type="continuationSeparator" w:id="0">
    <w:p w14:paraId="0FF501E9" w14:textId="77777777" w:rsidR="00CB656E" w:rsidRDefault="00CB656E" w:rsidP="008B4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altName w:val="Garamond"/>
    <w:panose1 w:val="02020404030301010803"/>
    <w:charset w:val="00"/>
    <w:family w:val="roman"/>
    <w:pitch w:val="variable"/>
    <w:sig w:usb0="00000287" w:usb1="00000002" w:usb2="00000000" w:usb3="00000000" w:csb0="0000009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4ED7E" w14:textId="77777777" w:rsidR="00713B61" w:rsidRDefault="00713B61" w:rsidP="00DE2965">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4749551" w14:textId="77777777" w:rsidR="00713B61" w:rsidRPr="008B40E7" w:rsidRDefault="00713B61">
    <w:pPr>
      <w:pStyle w:val="Footer"/>
    </w:pPr>
    <w:r w:rsidRPr="008B40E7">
      <w:rPr>
        <w:noProof/>
        <w:sz w:val="16"/>
      </w:rPr>
      <w:t>{M1169118.1}{M1138503.3}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77762" w14:textId="77777777" w:rsidR="00F72FD7" w:rsidRDefault="00F72FD7" w:rsidP="00DE2965">
    <w:pPr>
      <w:pStyle w:val="Footer"/>
      <w:framePr w:wrap="none" w:vAnchor="text" w:hAnchor="margin" w:xAlign="center" w:y="1"/>
      <w:rPr>
        <w:rStyle w:val="PageNumber"/>
        <w:rFonts w:ascii="Garamond" w:hAnsi="Garamond"/>
      </w:rPr>
    </w:pPr>
  </w:p>
  <w:p w14:paraId="3C437481" w14:textId="77777777" w:rsidR="00713B61" w:rsidRPr="00F72FD7" w:rsidRDefault="00713B61" w:rsidP="00F72FD7">
    <w:pPr>
      <w:pStyle w:val="Footer"/>
      <w:framePr w:wrap="none" w:vAnchor="text" w:hAnchor="margin" w:xAlign="center" w:y="1"/>
      <w:jc w:val="center"/>
      <w:rPr>
        <w:rStyle w:val="PageNumber"/>
        <w:rFonts w:ascii="Garamond" w:hAnsi="Garamond"/>
      </w:rPr>
    </w:pPr>
    <w:r w:rsidRPr="00F72FD7">
      <w:rPr>
        <w:rStyle w:val="PageNumber"/>
        <w:rFonts w:ascii="Garamond" w:hAnsi="Garamond"/>
      </w:rPr>
      <w:fldChar w:fldCharType="begin"/>
    </w:r>
    <w:r w:rsidRPr="00F72FD7">
      <w:rPr>
        <w:rStyle w:val="PageNumber"/>
        <w:rFonts w:ascii="Garamond" w:hAnsi="Garamond"/>
      </w:rPr>
      <w:instrText xml:space="preserve">PAGE  </w:instrText>
    </w:r>
    <w:r w:rsidRPr="00F72FD7">
      <w:rPr>
        <w:rStyle w:val="PageNumber"/>
        <w:rFonts w:ascii="Garamond" w:hAnsi="Garamond"/>
      </w:rPr>
      <w:fldChar w:fldCharType="separate"/>
    </w:r>
    <w:r w:rsidR="008D4B20">
      <w:rPr>
        <w:rStyle w:val="PageNumber"/>
        <w:rFonts w:ascii="Garamond" w:hAnsi="Garamond"/>
        <w:noProof/>
      </w:rPr>
      <w:t>- 1 -</w:t>
    </w:r>
    <w:r w:rsidRPr="00F72FD7">
      <w:rPr>
        <w:rStyle w:val="PageNumber"/>
        <w:rFonts w:ascii="Garamond" w:hAnsi="Garamond"/>
      </w:rPr>
      <w:fldChar w:fldCharType="end"/>
    </w:r>
  </w:p>
  <w:p w14:paraId="353A48C4" w14:textId="2467C6D4" w:rsidR="00713B61" w:rsidRPr="008B40E7" w:rsidRDefault="00713B61">
    <w:pPr>
      <w:spacing w:line="240" w:lineRule="exact"/>
      <w:jc w:val="center"/>
      <w:rPr>
        <w:rStyle w:val="PageNumber"/>
      </w:rPr>
    </w:pPr>
  </w:p>
  <w:p w14:paraId="18064698" w14:textId="77777777" w:rsidR="00713B61" w:rsidRPr="008B40E7" w:rsidRDefault="00713B61" w:rsidP="00DC2A34">
    <w:pPr>
      <w:spacing w:line="240" w:lineRule="exact"/>
      <w:rPr>
        <w:rStyle w:val="PageNumbe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280A5" w14:textId="77777777" w:rsidR="00713B61" w:rsidRDefault="00713B61" w:rsidP="002171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BEB5AC" w14:textId="77777777" w:rsidR="00713B61" w:rsidRPr="008B40E7" w:rsidRDefault="00713B61">
    <w:pPr>
      <w:pStyle w:val="Footer"/>
    </w:pPr>
    <w:r w:rsidRPr="008B40E7">
      <w:rPr>
        <w:noProof/>
        <w:sz w:val="16"/>
      </w:rPr>
      <w:t>{M1169118.1}{M1138503.3}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09FD1" w14:textId="2249960C" w:rsidR="00713B61" w:rsidRPr="00F72FD7" w:rsidRDefault="00713B61" w:rsidP="00217190">
    <w:pPr>
      <w:pStyle w:val="Footer"/>
      <w:framePr w:wrap="around" w:vAnchor="text" w:hAnchor="margin" w:xAlign="center" w:y="1"/>
      <w:rPr>
        <w:rStyle w:val="PageNumber"/>
        <w:rFonts w:ascii="Garamond" w:hAnsi="Garamond"/>
      </w:rPr>
    </w:pPr>
    <w:r w:rsidRPr="00F72FD7">
      <w:rPr>
        <w:rStyle w:val="PageNumber"/>
        <w:rFonts w:ascii="Garamond" w:hAnsi="Garamond"/>
      </w:rPr>
      <w:fldChar w:fldCharType="begin"/>
    </w:r>
    <w:r w:rsidRPr="00F72FD7">
      <w:rPr>
        <w:rStyle w:val="PageNumber"/>
        <w:rFonts w:ascii="Garamond" w:hAnsi="Garamond"/>
      </w:rPr>
      <w:instrText xml:space="preserve">PAGE  </w:instrText>
    </w:r>
    <w:r w:rsidRPr="00F72FD7">
      <w:rPr>
        <w:rStyle w:val="PageNumber"/>
        <w:rFonts w:ascii="Garamond" w:hAnsi="Garamond"/>
      </w:rPr>
      <w:fldChar w:fldCharType="separate"/>
    </w:r>
    <w:r w:rsidR="008D4B20">
      <w:rPr>
        <w:rStyle w:val="PageNumber"/>
        <w:rFonts w:ascii="Garamond" w:hAnsi="Garamond"/>
        <w:noProof/>
      </w:rPr>
      <w:t>- 2 -</w:t>
    </w:r>
    <w:r w:rsidRPr="00F72FD7">
      <w:rPr>
        <w:rStyle w:val="PageNumber"/>
        <w:rFonts w:ascii="Garamond" w:hAnsi="Garamond"/>
      </w:rPr>
      <w:fldChar w:fldCharType="end"/>
    </w:r>
  </w:p>
  <w:p w14:paraId="5A9743CB" w14:textId="022E1DFA" w:rsidR="00713B61" w:rsidRPr="008B40E7" w:rsidRDefault="00713B61">
    <w:pPr>
      <w:spacing w:line="240" w:lineRule="exact"/>
      <w:jc w:val="center"/>
      <w:rPr>
        <w:rStyle w:val="PageNumber"/>
      </w:rPr>
    </w:pPr>
  </w:p>
  <w:p w14:paraId="7810B130" w14:textId="77777777" w:rsidR="00713B61" w:rsidRPr="008B40E7" w:rsidRDefault="00713B61" w:rsidP="00DC2A34">
    <w:pPr>
      <w:spacing w:line="240" w:lineRule="exact"/>
      <w:rPr>
        <w:rStyle w:val="PageNumber"/>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102BE" w14:textId="77777777" w:rsidR="00F72FD7" w:rsidRPr="00F72FD7" w:rsidRDefault="00F72FD7" w:rsidP="00F72FD7">
    <w:pPr>
      <w:pStyle w:val="Footer"/>
      <w:jc w:val="center"/>
      <w:rPr>
        <w:rStyle w:val="PageNumber"/>
        <w:rFonts w:ascii="Garamond" w:hAnsi="Garamond"/>
      </w:rPr>
    </w:pPr>
    <w:r w:rsidRPr="00F72FD7">
      <w:rPr>
        <w:rStyle w:val="PageNumber"/>
        <w:rFonts w:ascii="Garamond" w:hAnsi="Garamond"/>
      </w:rPr>
      <w:fldChar w:fldCharType="begin"/>
    </w:r>
    <w:r w:rsidRPr="00F72FD7">
      <w:rPr>
        <w:rStyle w:val="PageNumber"/>
        <w:rFonts w:ascii="Garamond" w:hAnsi="Garamond"/>
      </w:rPr>
      <w:instrText xml:space="preserve">PAGE  </w:instrText>
    </w:r>
    <w:r w:rsidRPr="00F72FD7">
      <w:rPr>
        <w:rStyle w:val="PageNumber"/>
        <w:rFonts w:ascii="Garamond" w:hAnsi="Garamond"/>
      </w:rPr>
      <w:fldChar w:fldCharType="separate"/>
    </w:r>
    <w:r w:rsidR="00CB1904">
      <w:rPr>
        <w:rStyle w:val="PageNumber"/>
        <w:rFonts w:ascii="Garamond" w:hAnsi="Garamond"/>
        <w:noProof/>
      </w:rPr>
      <w:t>- 3 -</w:t>
    </w:r>
    <w:r w:rsidRPr="00F72FD7">
      <w:rPr>
        <w:rStyle w:val="PageNumber"/>
        <w:rFonts w:ascii="Garamond" w:hAnsi="Garamond"/>
      </w:rPr>
      <w:fldChar w:fldCharType="end"/>
    </w:r>
  </w:p>
  <w:p w14:paraId="59ABFC7F" w14:textId="4A368EE6" w:rsidR="00713B61" w:rsidRPr="008B40E7" w:rsidRDefault="00713B61">
    <w:pPr>
      <w:spacing w:line="240" w:lineRule="exact"/>
      <w:jc w:val="center"/>
      <w:rPr>
        <w:rStyle w:val="PageNumber"/>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BE5B1" w14:textId="61A152ED" w:rsidR="00713B61" w:rsidRPr="008B40E7" w:rsidRDefault="00713B61" w:rsidP="00710F0F">
    <w:pPr>
      <w:pStyle w:val="Footer"/>
      <w:rPr>
        <w:rStyle w:val="PageNumbe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FA7E2" w14:textId="77777777" w:rsidR="00CB656E" w:rsidRDefault="00CB656E" w:rsidP="008B4725">
      <w:r>
        <w:separator/>
      </w:r>
    </w:p>
  </w:footnote>
  <w:footnote w:type="continuationSeparator" w:id="0">
    <w:p w14:paraId="087D418F" w14:textId="77777777" w:rsidR="00CB656E" w:rsidRDefault="00CB656E" w:rsidP="008B47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75BF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238E2794"/>
    <w:multiLevelType w:val="hybridMultilevel"/>
    <w:tmpl w:val="2EC6B96A"/>
    <w:lvl w:ilvl="0" w:tplc="5AEEC274">
      <w:start w:val="1"/>
      <w:numFmt w:val="lowerLetter"/>
      <w:lvlText w:val="%1."/>
      <w:lvlJc w:val="left"/>
      <w:pPr>
        <w:ind w:left="1872" w:hanging="432"/>
      </w:pPr>
      <w:rPr>
        <w:rFonts w:hint="default"/>
      </w:rPr>
    </w:lvl>
    <w:lvl w:ilvl="1" w:tplc="4FDE8412" w:tentative="1">
      <w:start w:val="1"/>
      <w:numFmt w:val="lowerLetter"/>
      <w:lvlText w:val="%2."/>
      <w:lvlJc w:val="left"/>
      <w:pPr>
        <w:ind w:left="1440" w:hanging="360"/>
      </w:pPr>
    </w:lvl>
    <w:lvl w:ilvl="2" w:tplc="214CC09A" w:tentative="1">
      <w:start w:val="1"/>
      <w:numFmt w:val="lowerRoman"/>
      <w:lvlText w:val="%3."/>
      <w:lvlJc w:val="right"/>
      <w:pPr>
        <w:ind w:left="2160" w:hanging="180"/>
      </w:pPr>
    </w:lvl>
    <w:lvl w:ilvl="3" w:tplc="69D68D26" w:tentative="1">
      <w:start w:val="1"/>
      <w:numFmt w:val="decimal"/>
      <w:lvlText w:val="%4."/>
      <w:lvlJc w:val="left"/>
      <w:pPr>
        <w:ind w:left="2880" w:hanging="360"/>
      </w:pPr>
    </w:lvl>
    <w:lvl w:ilvl="4" w:tplc="60C6F69C" w:tentative="1">
      <w:start w:val="1"/>
      <w:numFmt w:val="lowerLetter"/>
      <w:lvlText w:val="%5."/>
      <w:lvlJc w:val="left"/>
      <w:pPr>
        <w:ind w:left="3600" w:hanging="360"/>
      </w:pPr>
    </w:lvl>
    <w:lvl w:ilvl="5" w:tplc="6B2AC054" w:tentative="1">
      <w:start w:val="1"/>
      <w:numFmt w:val="lowerRoman"/>
      <w:lvlText w:val="%6."/>
      <w:lvlJc w:val="right"/>
      <w:pPr>
        <w:ind w:left="4320" w:hanging="180"/>
      </w:pPr>
    </w:lvl>
    <w:lvl w:ilvl="6" w:tplc="070CC5A2" w:tentative="1">
      <w:start w:val="1"/>
      <w:numFmt w:val="decimal"/>
      <w:lvlText w:val="%7."/>
      <w:lvlJc w:val="left"/>
      <w:pPr>
        <w:ind w:left="5040" w:hanging="360"/>
      </w:pPr>
    </w:lvl>
    <w:lvl w:ilvl="7" w:tplc="531E2118" w:tentative="1">
      <w:start w:val="1"/>
      <w:numFmt w:val="lowerLetter"/>
      <w:lvlText w:val="%8."/>
      <w:lvlJc w:val="left"/>
      <w:pPr>
        <w:ind w:left="5760" w:hanging="360"/>
      </w:pPr>
    </w:lvl>
    <w:lvl w:ilvl="8" w:tplc="DAEE64AC" w:tentative="1">
      <w:start w:val="1"/>
      <w:numFmt w:val="lowerRoman"/>
      <w:lvlText w:val="%9."/>
      <w:lvlJc w:val="right"/>
      <w:pPr>
        <w:ind w:left="6480" w:hanging="180"/>
      </w:pPr>
    </w:lvl>
  </w:abstractNum>
  <w:abstractNum w:abstractNumId="2" w15:restartNumberingAfterBreak="0">
    <w:nsid w:val="2D777A4E"/>
    <w:multiLevelType w:val="hybridMultilevel"/>
    <w:tmpl w:val="BE9C0BF2"/>
    <w:name w:val="Legal Numbering (3 Levels)"/>
    <w:lvl w:ilvl="0" w:tplc="B07E5A74">
      <w:start w:val="1"/>
      <w:numFmt w:val="decimal"/>
      <w:lvlText w:val="%1."/>
      <w:lvlJc w:val="left"/>
      <w:pPr>
        <w:ind w:left="0" w:firstLine="360"/>
      </w:pPr>
      <w:rPr>
        <w:rFonts w:hint="default"/>
        <w:b w:val="0"/>
      </w:rPr>
    </w:lvl>
    <w:lvl w:ilvl="1" w:tplc="CB064D0A">
      <w:start w:val="1"/>
      <w:numFmt w:val="lowerLetter"/>
      <w:lvlText w:val="%2."/>
      <w:lvlJc w:val="left"/>
      <w:pPr>
        <w:ind w:left="1440" w:hanging="360"/>
      </w:pPr>
      <w:rPr>
        <w:rFonts w:hint="default"/>
        <w:b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7CE3924"/>
    <w:multiLevelType w:val="hybridMultilevel"/>
    <w:tmpl w:val="98709F3A"/>
    <w:lvl w:ilvl="0" w:tplc="6576C36C">
      <w:start w:val="1"/>
      <w:numFmt w:val="lowerLetter"/>
      <w:lvlText w:val="%1."/>
      <w:lvlJc w:val="left"/>
      <w:pPr>
        <w:ind w:left="1872" w:hanging="432"/>
      </w:pPr>
      <w:rPr>
        <w:rFonts w:hint="default"/>
      </w:rPr>
    </w:lvl>
    <w:lvl w:ilvl="1" w:tplc="FD043282"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17024A"/>
    <w:multiLevelType w:val="hybridMultilevel"/>
    <w:tmpl w:val="E5707B42"/>
    <w:lvl w:ilvl="0" w:tplc="1436CF76">
      <w:start w:val="1"/>
      <w:numFmt w:val="decimal"/>
      <w:lvlText w:val="%1."/>
      <w:lvlJc w:val="left"/>
      <w:pPr>
        <w:ind w:left="216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52451F9"/>
    <w:multiLevelType w:val="hybridMultilevel"/>
    <w:tmpl w:val="682CF05C"/>
    <w:lvl w:ilvl="0" w:tplc="1436CF76">
      <w:start w:val="1"/>
      <w:numFmt w:val="decimal"/>
      <w:lvlText w:val="%1."/>
      <w:lvlJc w:val="left"/>
      <w:pPr>
        <w:ind w:left="1440" w:hanging="360"/>
      </w:pPr>
    </w:lvl>
    <w:lvl w:ilvl="1" w:tplc="04090019">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D1F0A95"/>
    <w:multiLevelType w:val="hybridMultilevel"/>
    <w:tmpl w:val="60FAB166"/>
    <w:lvl w:ilvl="0" w:tplc="CB064D0A">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FD640E8"/>
    <w:multiLevelType w:val="hybridMultilevel"/>
    <w:tmpl w:val="3C363F0E"/>
    <w:lvl w:ilvl="0" w:tplc="DE145214">
      <w:start w:val="1"/>
      <w:numFmt w:val="decimal"/>
      <w:lvlText w:val="%1."/>
      <w:lvlJc w:val="left"/>
      <w:pPr>
        <w:ind w:left="1440" w:hanging="720"/>
      </w:pPr>
      <w:rPr>
        <w:rFonts w:hint="default"/>
      </w:rPr>
    </w:lvl>
    <w:lvl w:ilvl="1" w:tplc="04090019">
      <w:start w:val="1"/>
      <w:numFmt w:val="lowerLetter"/>
      <w:lvlText w:val="%2."/>
      <w:lvlJc w:val="left"/>
      <w:pPr>
        <w:ind w:left="1872" w:hanging="432"/>
      </w:pPr>
      <w:rPr>
        <w:rFonts w:hint="default"/>
      </w:r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7B4D01AF"/>
    <w:multiLevelType w:val="multilevel"/>
    <w:tmpl w:val="00D08052"/>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FA93DB0"/>
    <w:multiLevelType w:val="hybridMultilevel"/>
    <w:tmpl w:val="48983F8E"/>
    <w:lvl w:ilvl="0" w:tplc="DE145214">
      <w:start w:val="1"/>
      <w:numFmt w:val="decimal"/>
      <w:lvlText w:val="%1."/>
      <w:lvlJc w:val="left"/>
      <w:pPr>
        <w:ind w:left="1440" w:hanging="360"/>
      </w:pPr>
      <w:rPr>
        <w:b w:val="0"/>
      </w:rPr>
    </w:lvl>
    <w:lvl w:ilvl="1" w:tplc="1436CF7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6092315">
    <w:abstractNumId w:val="5"/>
  </w:num>
  <w:num w:numId="2" w16cid:durableId="468934925">
    <w:abstractNumId w:val="7"/>
  </w:num>
  <w:num w:numId="3" w16cid:durableId="1575773012">
    <w:abstractNumId w:val="1"/>
  </w:num>
  <w:num w:numId="4" w16cid:durableId="1947539394">
    <w:abstractNumId w:val="8"/>
  </w:num>
  <w:num w:numId="5" w16cid:durableId="1584608505">
    <w:abstractNumId w:val="0"/>
  </w:num>
  <w:num w:numId="6" w16cid:durableId="1844511974">
    <w:abstractNumId w:val="4"/>
  </w:num>
  <w:num w:numId="7" w16cid:durableId="117798044">
    <w:abstractNumId w:val="2"/>
  </w:num>
  <w:num w:numId="8" w16cid:durableId="16858305">
    <w:abstractNumId w:val="9"/>
  </w:num>
  <w:num w:numId="9" w16cid:durableId="362756180">
    <w:abstractNumId w:val="3"/>
  </w:num>
  <w:num w:numId="10" w16cid:durableId="16294350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B1E"/>
    <w:rsid w:val="000154A0"/>
    <w:rsid w:val="00027CEC"/>
    <w:rsid w:val="00045D3B"/>
    <w:rsid w:val="00062C70"/>
    <w:rsid w:val="00071843"/>
    <w:rsid w:val="00074DB0"/>
    <w:rsid w:val="00090830"/>
    <w:rsid w:val="0009165C"/>
    <w:rsid w:val="0009736B"/>
    <w:rsid w:val="000A7248"/>
    <w:rsid w:val="000F11F6"/>
    <w:rsid w:val="000F4E93"/>
    <w:rsid w:val="000F7A13"/>
    <w:rsid w:val="00100866"/>
    <w:rsid w:val="00101871"/>
    <w:rsid w:val="001179ED"/>
    <w:rsid w:val="0013540E"/>
    <w:rsid w:val="0014187E"/>
    <w:rsid w:val="0014402E"/>
    <w:rsid w:val="00144DF0"/>
    <w:rsid w:val="001457E4"/>
    <w:rsid w:val="00152DE6"/>
    <w:rsid w:val="00162F28"/>
    <w:rsid w:val="001742C0"/>
    <w:rsid w:val="0017596B"/>
    <w:rsid w:val="00176C09"/>
    <w:rsid w:val="00185699"/>
    <w:rsid w:val="001862BC"/>
    <w:rsid w:val="0019454E"/>
    <w:rsid w:val="001B0D56"/>
    <w:rsid w:val="001C2721"/>
    <w:rsid w:val="001C6DE4"/>
    <w:rsid w:val="001D6DA2"/>
    <w:rsid w:val="001E3AA1"/>
    <w:rsid w:val="001F3B3E"/>
    <w:rsid w:val="00201D9A"/>
    <w:rsid w:val="00214973"/>
    <w:rsid w:val="00217093"/>
    <w:rsid w:val="00217190"/>
    <w:rsid w:val="00234216"/>
    <w:rsid w:val="00236804"/>
    <w:rsid w:val="0024056E"/>
    <w:rsid w:val="00246B7E"/>
    <w:rsid w:val="0025078A"/>
    <w:rsid w:val="00250DC8"/>
    <w:rsid w:val="00256486"/>
    <w:rsid w:val="00261A13"/>
    <w:rsid w:val="002630B1"/>
    <w:rsid w:val="00272CFB"/>
    <w:rsid w:val="00277FF0"/>
    <w:rsid w:val="00280ABC"/>
    <w:rsid w:val="002827D4"/>
    <w:rsid w:val="00290CDD"/>
    <w:rsid w:val="002914D5"/>
    <w:rsid w:val="00293324"/>
    <w:rsid w:val="00295EF2"/>
    <w:rsid w:val="00296911"/>
    <w:rsid w:val="002A0BFF"/>
    <w:rsid w:val="002C1BF1"/>
    <w:rsid w:val="002E6EFB"/>
    <w:rsid w:val="002F457C"/>
    <w:rsid w:val="002F7C70"/>
    <w:rsid w:val="00301400"/>
    <w:rsid w:val="00310A96"/>
    <w:rsid w:val="00324AB7"/>
    <w:rsid w:val="0032516A"/>
    <w:rsid w:val="0033342E"/>
    <w:rsid w:val="00337E42"/>
    <w:rsid w:val="00351D09"/>
    <w:rsid w:val="00355D33"/>
    <w:rsid w:val="00356CA6"/>
    <w:rsid w:val="00357321"/>
    <w:rsid w:val="00360E35"/>
    <w:rsid w:val="00364A6F"/>
    <w:rsid w:val="003677F9"/>
    <w:rsid w:val="003806EB"/>
    <w:rsid w:val="00382054"/>
    <w:rsid w:val="003B23B9"/>
    <w:rsid w:val="003B2A43"/>
    <w:rsid w:val="003B388D"/>
    <w:rsid w:val="003D5A13"/>
    <w:rsid w:val="003D6216"/>
    <w:rsid w:val="003E7E9D"/>
    <w:rsid w:val="003F4BA7"/>
    <w:rsid w:val="0040298C"/>
    <w:rsid w:val="00405EB2"/>
    <w:rsid w:val="0041651A"/>
    <w:rsid w:val="00417929"/>
    <w:rsid w:val="00425D3C"/>
    <w:rsid w:val="00436A06"/>
    <w:rsid w:val="00437D92"/>
    <w:rsid w:val="00452FBA"/>
    <w:rsid w:val="004625E0"/>
    <w:rsid w:val="0046791F"/>
    <w:rsid w:val="00467D35"/>
    <w:rsid w:val="00491F71"/>
    <w:rsid w:val="004D0247"/>
    <w:rsid w:val="004D375F"/>
    <w:rsid w:val="004D552C"/>
    <w:rsid w:val="004E2C0E"/>
    <w:rsid w:val="004F07AB"/>
    <w:rsid w:val="004F3412"/>
    <w:rsid w:val="004F3693"/>
    <w:rsid w:val="004F5B13"/>
    <w:rsid w:val="005133D3"/>
    <w:rsid w:val="0051415C"/>
    <w:rsid w:val="005165F8"/>
    <w:rsid w:val="0052367D"/>
    <w:rsid w:val="00526D05"/>
    <w:rsid w:val="00527B38"/>
    <w:rsid w:val="00531BDA"/>
    <w:rsid w:val="005558BE"/>
    <w:rsid w:val="0056084A"/>
    <w:rsid w:val="00560964"/>
    <w:rsid w:val="00563E7B"/>
    <w:rsid w:val="00572F2E"/>
    <w:rsid w:val="00573520"/>
    <w:rsid w:val="00574888"/>
    <w:rsid w:val="005A59C2"/>
    <w:rsid w:val="005B055E"/>
    <w:rsid w:val="005C0D1C"/>
    <w:rsid w:val="005C21C5"/>
    <w:rsid w:val="005C3EB7"/>
    <w:rsid w:val="005C5F6C"/>
    <w:rsid w:val="005D5D53"/>
    <w:rsid w:val="005F46E0"/>
    <w:rsid w:val="006048EB"/>
    <w:rsid w:val="00613DD6"/>
    <w:rsid w:val="00615460"/>
    <w:rsid w:val="00616B11"/>
    <w:rsid w:val="006272E2"/>
    <w:rsid w:val="006310EE"/>
    <w:rsid w:val="00651140"/>
    <w:rsid w:val="00651ED9"/>
    <w:rsid w:val="006540D5"/>
    <w:rsid w:val="0065418E"/>
    <w:rsid w:val="0066539D"/>
    <w:rsid w:val="00681FB3"/>
    <w:rsid w:val="00685F8B"/>
    <w:rsid w:val="006947F3"/>
    <w:rsid w:val="00697975"/>
    <w:rsid w:val="006B6B56"/>
    <w:rsid w:val="006D11DD"/>
    <w:rsid w:val="007043AF"/>
    <w:rsid w:val="007100A6"/>
    <w:rsid w:val="00710F0F"/>
    <w:rsid w:val="00713369"/>
    <w:rsid w:val="00713B61"/>
    <w:rsid w:val="00713F5B"/>
    <w:rsid w:val="007170A3"/>
    <w:rsid w:val="00762CD7"/>
    <w:rsid w:val="00770824"/>
    <w:rsid w:val="0079059B"/>
    <w:rsid w:val="007A3C8B"/>
    <w:rsid w:val="007B060C"/>
    <w:rsid w:val="007B5D0A"/>
    <w:rsid w:val="007B6D62"/>
    <w:rsid w:val="007C660C"/>
    <w:rsid w:val="007D259A"/>
    <w:rsid w:val="007E730D"/>
    <w:rsid w:val="007F21FC"/>
    <w:rsid w:val="007F5594"/>
    <w:rsid w:val="00804F83"/>
    <w:rsid w:val="00811EE2"/>
    <w:rsid w:val="008131D2"/>
    <w:rsid w:val="00814B01"/>
    <w:rsid w:val="008160B8"/>
    <w:rsid w:val="00832AE7"/>
    <w:rsid w:val="00835104"/>
    <w:rsid w:val="00847BC4"/>
    <w:rsid w:val="00854C29"/>
    <w:rsid w:val="008664D4"/>
    <w:rsid w:val="008677C7"/>
    <w:rsid w:val="00874611"/>
    <w:rsid w:val="00884209"/>
    <w:rsid w:val="008941B5"/>
    <w:rsid w:val="008B40E7"/>
    <w:rsid w:val="008B4725"/>
    <w:rsid w:val="008D1685"/>
    <w:rsid w:val="008D4B20"/>
    <w:rsid w:val="008D7C34"/>
    <w:rsid w:val="008E4B7A"/>
    <w:rsid w:val="008F4432"/>
    <w:rsid w:val="00910266"/>
    <w:rsid w:val="00916A37"/>
    <w:rsid w:val="009224C0"/>
    <w:rsid w:val="00924359"/>
    <w:rsid w:val="00935561"/>
    <w:rsid w:val="00951877"/>
    <w:rsid w:val="00952645"/>
    <w:rsid w:val="00955370"/>
    <w:rsid w:val="009623C9"/>
    <w:rsid w:val="0097296A"/>
    <w:rsid w:val="00973822"/>
    <w:rsid w:val="00974DFD"/>
    <w:rsid w:val="009755C4"/>
    <w:rsid w:val="00975E09"/>
    <w:rsid w:val="009935A9"/>
    <w:rsid w:val="00994719"/>
    <w:rsid w:val="009A371C"/>
    <w:rsid w:val="009B3E77"/>
    <w:rsid w:val="009B5B8C"/>
    <w:rsid w:val="009C1C83"/>
    <w:rsid w:val="009C3428"/>
    <w:rsid w:val="009C73C8"/>
    <w:rsid w:val="009D7033"/>
    <w:rsid w:val="00A0565C"/>
    <w:rsid w:val="00A26E20"/>
    <w:rsid w:val="00A3429E"/>
    <w:rsid w:val="00A43F5D"/>
    <w:rsid w:val="00A44929"/>
    <w:rsid w:val="00A52154"/>
    <w:rsid w:val="00A667AC"/>
    <w:rsid w:val="00A831C2"/>
    <w:rsid w:val="00A84B3E"/>
    <w:rsid w:val="00A852CB"/>
    <w:rsid w:val="00AA1A42"/>
    <w:rsid w:val="00AA4B71"/>
    <w:rsid w:val="00AA7FC8"/>
    <w:rsid w:val="00AB15F5"/>
    <w:rsid w:val="00AB716D"/>
    <w:rsid w:val="00AB7CA6"/>
    <w:rsid w:val="00AC5CB1"/>
    <w:rsid w:val="00B0077A"/>
    <w:rsid w:val="00B37104"/>
    <w:rsid w:val="00B460AA"/>
    <w:rsid w:val="00B5085C"/>
    <w:rsid w:val="00B642D8"/>
    <w:rsid w:val="00B74F13"/>
    <w:rsid w:val="00B87049"/>
    <w:rsid w:val="00B87B1E"/>
    <w:rsid w:val="00B91576"/>
    <w:rsid w:val="00BA1B8F"/>
    <w:rsid w:val="00BB742D"/>
    <w:rsid w:val="00BC7841"/>
    <w:rsid w:val="00BD7541"/>
    <w:rsid w:val="00BF31A4"/>
    <w:rsid w:val="00C07E9C"/>
    <w:rsid w:val="00C21B13"/>
    <w:rsid w:val="00C339CB"/>
    <w:rsid w:val="00C37477"/>
    <w:rsid w:val="00C423FC"/>
    <w:rsid w:val="00C62704"/>
    <w:rsid w:val="00C7250F"/>
    <w:rsid w:val="00C80C67"/>
    <w:rsid w:val="00C83512"/>
    <w:rsid w:val="00C967E0"/>
    <w:rsid w:val="00CA2957"/>
    <w:rsid w:val="00CA52DA"/>
    <w:rsid w:val="00CB1904"/>
    <w:rsid w:val="00CB41FB"/>
    <w:rsid w:val="00CB656E"/>
    <w:rsid w:val="00CD18FB"/>
    <w:rsid w:val="00CD3AD3"/>
    <w:rsid w:val="00CD3F67"/>
    <w:rsid w:val="00CE0343"/>
    <w:rsid w:val="00CE6E3F"/>
    <w:rsid w:val="00CF3F4C"/>
    <w:rsid w:val="00D001AA"/>
    <w:rsid w:val="00D02726"/>
    <w:rsid w:val="00D144F4"/>
    <w:rsid w:val="00D154B1"/>
    <w:rsid w:val="00D2443A"/>
    <w:rsid w:val="00D24676"/>
    <w:rsid w:val="00D402FC"/>
    <w:rsid w:val="00D44DB2"/>
    <w:rsid w:val="00D478A6"/>
    <w:rsid w:val="00D55BDD"/>
    <w:rsid w:val="00D55E94"/>
    <w:rsid w:val="00D903CF"/>
    <w:rsid w:val="00DA4A75"/>
    <w:rsid w:val="00DA5CF7"/>
    <w:rsid w:val="00DB503F"/>
    <w:rsid w:val="00DB726F"/>
    <w:rsid w:val="00DC2A34"/>
    <w:rsid w:val="00DD49EC"/>
    <w:rsid w:val="00DE2965"/>
    <w:rsid w:val="00E0622C"/>
    <w:rsid w:val="00E12EC7"/>
    <w:rsid w:val="00E13F25"/>
    <w:rsid w:val="00E26094"/>
    <w:rsid w:val="00E6050E"/>
    <w:rsid w:val="00E777CD"/>
    <w:rsid w:val="00E84032"/>
    <w:rsid w:val="00E911D4"/>
    <w:rsid w:val="00E97287"/>
    <w:rsid w:val="00EB06B8"/>
    <w:rsid w:val="00EB7F24"/>
    <w:rsid w:val="00F0336E"/>
    <w:rsid w:val="00F06080"/>
    <w:rsid w:val="00F0674A"/>
    <w:rsid w:val="00F1608B"/>
    <w:rsid w:val="00F2424A"/>
    <w:rsid w:val="00F26751"/>
    <w:rsid w:val="00F4297B"/>
    <w:rsid w:val="00F51052"/>
    <w:rsid w:val="00F6535A"/>
    <w:rsid w:val="00F66687"/>
    <w:rsid w:val="00F72FD7"/>
    <w:rsid w:val="00F76E81"/>
    <w:rsid w:val="00F948E7"/>
    <w:rsid w:val="00FA2025"/>
    <w:rsid w:val="00FC4221"/>
    <w:rsid w:val="00FE3F42"/>
    <w:rsid w:val="00FF231A"/>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E2D8E7C"/>
  <w15:docId w15:val="{59EED6A3-C3D2-4BD4-884B-5A4612FB8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CA6"/>
    <w:pPr>
      <w:spacing w:after="0" w:line="240" w:lineRule="auto"/>
    </w:pPr>
    <w:rPr>
      <w:rFonts w:cs="Times New Roman"/>
    </w:rPr>
  </w:style>
  <w:style w:type="paragraph" w:styleId="Heading1">
    <w:name w:val="heading 1"/>
    <w:basedOn w:val="Normal"/>
    <w:next w:val="Normal"/>
    <w:link w:val="Heading1Char"/>
    <w:qFormat/>
    <w:rsid w:val="00AA4B71"/>
    <w:pPr>
      <w:keepNext/>
      <w:keepLines/>
      <w:spacing w:after="240"/>
      <w:outlineLvl w:val="0"/>
    </w:pPr>
    <w:rPr>
      <w:rFonts w:eastAsiaTheme="majorEastAsia" w:cstheme="majorBidi"/>
      <w:b/>
      <w:bCs/>
      <w:sz w:val="28"/>
      <w:szCs w:val="28"/>
    </w:rPr>
  </w:style>
  <w:style w:type="paragraph" w:styleId="Heading2">
    <w:name w:val="heading 2"/>
    <w:aliases w:val="H2,h2"/>
    <w:basedOn w:val="Normal"/>
    <w:next w:val="Normal"/>
    <w:link w:val="Heading2Char"/>
    <w:unhideWhenUsed/>
    <w:qFormat/>
    <w:rsid w:val="0052367D"/>
    <w:pPr>
      <w:keepNext/>
      <w:keepLines/>
      <w:spacing w:after="240"/>
      <w:outlineLvl w:val="1"/>
    </w:pPr>
    <w:rPr>
      <w:rFonts w:ascii="Garamond" w:eastAsiaTheme="majorEastAsia" w:hAnsi="Garamond" w:cstheme="majorBidi"/>
      <w:bCs/>
      <w:szCs w:val="26"/>
    </w:rPr>
  </w:style>
  <w:style w:type="paragraph" w:styleId="Heading3">
    <w:name w:val="heading 3"/>
    <w:basedOn w:val="Normal"/>
    <w:next w:val="Normal"/>
    <w:link w:val="Heading3Char"/>
    <w:unhideWhenUsed/>
    <w:qFormat/>
    <w:rsid w:val="0052367D"/>
    <w:pPr>
      <w:keepNext/>
      <w:keepLines/>
      <w:spacing w:after="240"/>
      <w:outlineLvl w:val="2"/>
    </w:pPr>
    <w:rPr>
      <w:rFonts w:ascii="Garamond" w:eastAsiaTheme="majorEastAsia" w:hAnsi="Garamond" w:cstheme="majorBidi"/>
      <w:bCs/>
    </w:rPr>
  </w:style>
  <w:style w:type="paragraph" w:styleId="Heading4">
    <w:name w:val="heading 4"/>
    <w:basedOn w:val="Normal"/>
    <w:next w:val="Normal"/>
    <w:link w:val="Heading4Char"/>
    <w:unhideWhenUsed/>
    <w:qFormat/>
    <w:rsid w:val="00AA4B71"/>
    <w:pPr>
      <w:keepNext/>
      <w:keepLines/>
      <w:spacing w:after="240"/>
      <w:outlineLvl w:val="3"/>
    </w:pPr>
    <w:rPr>
      <w:rFonts w:eastAsiaTheme="majorEastAsia" w:cstheme="majorBidi"/>
      <w:b/>
      <w:bCs/>
      <w:i/>
      <w:iCs/>
    </w:rPr>
  </w:style>
  <w:style w:type="paragraph" w:styleId="Heading5">
    <w:name w:val="heading 5"/>
    <w:basedOn w:val="Normal"/>
    <w:next w:val="Normal"/>
    <w:link w:val="Heading5Char"/>
    <w:unhideWhenUsed/>
    <w:qFormat/>
    <w:rsid w:val="00AA4B71"/>
    <w:pPr>
      <w:keepNext/>
      <w:keepLines/>
      <w:spacing w:after="240"/>
      <w:outlineLvl w:val="4"/>
    </w:pPr>
    <w:rPr>
      <w:rFonts w:eastAsiaTheme="majorEastAsia" w:cstheme="majorBidi"/>
    </w:rPr>
  </w:style>
  <w:style w:type="paragraph" w:styleId="Heading6">
    <w:name w:val="heading 6"/>
    <w:basedOn w:val="Normal"/>
    <w:next w:val="Normal"/>
    <w:link w:val="Heading6Char"/>
    <w:unhideWhenUsed/>
    <w:qFormat/>
    <w:rsid w:val="00AA4B71"/>
    <w:pPr>
      <w:keepNext/>
      <w:keepLines/>
      <w:spacing w:after="240"/>
      <w:outlineLvl w:val="5"/>
    </w:pPr>
    <w:rPr>
      <w:rFonts w:eastAsiaTheme="majorEastAsia" w:cstheme="majorBidi"/>
      <w:i/>
      <w:iCs/>
    </w:rPr>
  </w:style>
  <w:style w:type="paragraph" w:styleId="Heading7">
    <w:name w:val="heading 7"/>
    <w:basedOn w:val="Normal"/>
    <w:next w:val="Normal"/>
    <w:link w:val="Heading7Char"/>
    <w:unhideWhenUsed/>
    <w:qFormat/>
    <w:rsid w:val="00AA4B71"/>
    <w:pPr>
      <w:keepNext/>
      <w:keepLines/>
      <w:spacing w:after="240"/>
      <w:outlineLvl w:val="6"/>
    </w:pPr>
    <w:rPr>
      <w:rFonts w:eastAsiaTheme="majorEastAsia" w:cstheme="majorBidi"/>
      <w:i/>
      <w:iCs/>
    </w:rPr>
  </w:style>
  <w:style w:type="paragraph" w:styleId="Heading8">
    <w:name w:val="heading 8"/>
    <w:basedOn w:val="Normal"/>
    <w:next w:val="Normal"/>
    <w:link w:val="Heading8Char"/>
    <w:unhideWhenUsed/>
    <w:qFormat/>
    <w:rsid w:val="00AA4B71"/>
    <w:pPr>
      <w:keepNext/>
      <w:keepLines/>
      <w:spacing w:after="240"/>
      <w:outlineLvl w:val="7"/>
    </w:pPr>
    <w:rPr>
      <w:rFonts w:eastAsiaTheme="majorEastAsia" w:cstheme="majorBidi"/>
      <w:sz w:val="20"/>
      <w:szCs w:val="20"/>
    </w:rPr>
  </w:style>
  <w:style w:type="paragraph" w:styleId="Heading9">
    <w:name w:val="heading 9"/>
    <w:basedOn w:val="Normal"/>
    <w:next w:val="Normal"/>
    <w:link w:val="Heading9Char"/>
    <w:unhideWhenUsed/>
    <w:qFormat/>
    <w:rsid w:val="00AA4B71"/>
    <w:pPr>
      <w:keepNext/>
      <w:keepLines/>
      <w:spacing w:after="24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4B71"/>
    <w:rPr>
      <w:rFonts w:ascii="Times New Roman" w:eastAsiaTheme="majorEastAsia" w:hAnsi="Times New Roman" w:cstheme="majorBidi"/>
      <w:b/>
      <w:bCs/>
      <w:sz w:val="28"/>
      <w:szCs w:val="28"/>
    </w:rPr>
  </w:style>
  <w:style w:type="character" w:customStyle="1" w:styleId="Heading2Char">
    <w:name w:val="Heading 2 Char"/>
    <w:aliases w:val="H2 Char,h2 Char"/>
    <w:basedOn w:val="DefaultParagraphFont"/>
    <w:link w:val="Heading2"/>
    <w:rsid w:val="0052367D"/>
    <w:rPr>
      <w:rFonts w:ascii="Garamond" w:eastAsiaTheme="majorEastAsia" w:hAnsi="Garamond" w:cstheme="majorBidi"/>
      <w:bCs/>
      <w:szCs w:val="26"/>
    </w:rPr>
  </w:style>
  <w:style w:type="character" w:customStyle="1" w:styleId="Heading3Char">
    <w:name w:val="Heading 3 Char"/>
    <w:basedOn w:val="DefaultParagraphFont"/>
    <w:link w:val="Heading3"/>
    <w:rsid w:val="0052367D"/>
    <w:rPr>
      <w:rFonts w:ascii="Garamond" w:eastAsiaTheme="majorEastAsia" w:hAnsi="Garamond" w:cstheme="majorBidi"/>
      <w:bCs/>
    </w:rPr>
  </w:style>
  <w:style w:type="character" w:customStyle="1" w:styleId="Heading4Char">
    <w:name w:val="Heading 4 Char"/>
    <w:basedOn w:val="DefaultParagraphFont"/>
    <w:link w:val="Heading4"/>
    <w:uiPriority w:val="9"/>
    <w:semiHidden/>
    <w:rsid w:val="00AA4B71"/>
    <w:rPr>
      <w:rFonts w:ascii="Times New Roman" w:eastAsiaTheme="majorEastAsia" w:hAnsi="Times New Roman" w:cstheme="majorBidi"/>
      <w:b/>
      <w:bCs/>
      <w:i/>
      <w:iCs/>
      <w:sz w:val="24"/>
    </w:rPr>
  </w:style>
  <w:style w:type="character" w:customStyle="1" w:styleId="Heading5Char">
    <w:name w:val="Heading 5 Char"/>
    <w:basedOn w:val="DefaultParagraphFont"/>
    <w:link w:val="Heading5"/>
    <w:uiPriority w:val="9"/>
    <w:rsid w:val="00AA4B71"/>
    <w:rPr>
      <w:rFonts w:ascii="Times New Roman" w:eastAsiaTheme="majorEastAsia" w:hAnsi="Times New Roman" w:cstheme="majorBidi"/>
      <w:sz w:val="24"/>
    </w:rPr>
  </w:style>
  <w:style w:type="character" w:customStyle="1" w:styleId="Heading6Char">
    <w:name w:val="Heading 6 Char"/>
    <w:basedOn w:val="DefaultParagraphFont"/>
    <w:link w:val="Heading6"/>
    <w:uiPriority w:val="9"/>
    <w:semiHidden/>
    <w:rsid w:val="00AA4B71"/>
    <w:rPr>
      <w:rFonts w:ascii="Times New Roman" w:eastAsiaTheme="majorEastAsia" w:hAnsi="Times New Roman" w:cstheme="majorBidi"/>
      <w:i/>
      <w:iCs/>
      <w:sz w:val="24"/>
    </w:rPr>
  </w:style>
  <w:style w:type="character" w:customStyle="1" w:styleId="Heading7Char">
    <w:name w:val="Heading 7 Char"/>
    <w:basedOn w:val="DefaultParagraphFont"/>
    <w:link w:val="Heading7"/>
    <w:uiPriority w:val="9"/>
    <w:semiHidden/>
    <w:rsid w:val="00AA4B71"/>
    <w:rPr>
      <w:rFonts w:ascii="Times New Roman" w:eastAsiaTheme="majorEastAsia" w:hAnsi="Times New Roman" w:cstheme="majorBidi"/>
      <w:i/>
      <w:iCs/>
      <w:sz w:val="24"/>
    </w:rPr>
  </w:style>
  <w:style w:type="character" w:customStyle="1" w:styleId="Heading8Char">
    <w:name w:val="Heading 8 Char"/>
    <w:basedOn w:val="DefaultParagraphFont"/>
    <w:link w:val="Heading8"/>
    <w:uiPriority w:val="9"/>
    <w:semiHidden/>
    <w:rsid w:val="00AA4B71"/>
    <w:rPr>
      <w:rFonts w:ascii="Times New Roman" w:eastAsiaTheme="majorEastAsia" w:hAnsi="Times New Roman" w:cstheme="majorBidi"/>
      <w:sz w:val="20"/>
      <w:szCs w:val="20"/>
    </w:rPr>
  </w:style>
  <w:style w:type="character" w:customStyle="1" w:styleId="Heading9Char">
    <w:name w:val="Heading 9 Char"/>
    <w:basedOn w:val="DefaultParagraphFont"/>
    <w:link w:val="Heading9"/>
    <w:uiPriority w:val="9"/>
    <w:semiHidden/>
    <w:rsid w:val="00AA4B71"/>
    <w:rPr>
      <w:rFonts w:ascii="Times New Roman" w:eastAsiaTheme="majorEastAsia" w:hAnsi="Times New Roman" w:cstheme="majorBidi"/>
      <w:i/>
      <w:iCs/>
      <w:sz w:val="20"/>
      <w:szCs w:val="20"/>
    </w:rPr>
  </w:style>
  <w:style w:type="paragraph" w:styleId="TOC1">
    <w:name w:val="toc 1"/>
    <w:basedOn w:val="Normal"/>
    <w:next w:val="Normal"/>
    <w:autoRedefine/>
    <w:uiPriority w:val="39"/>
    <w:semiHidden/>
    <w:unhideWhenUsed/>
    <w:rsid w:val="00AA4B71"/>
    <w:pPr>
      <w:spacing w:after="240"/>
    </w:pPr>
    <w:rPr>
      <w:rFonts w:cstheme="minorBidi"/>
    </w:rPr>
  </w:style>
  <w:style w:type="paragraph" w:styleId="TOC2">
    <w:name w:val="toc 2"/>
    <w:basedOn w:val="Normal"/>
    <w:next w:val="Normal"/>
    <w:autoRedefine/>
    <w:uiPriority w:val="39"/>
    <w:semiHidden/>
    <w:unhideWhenUsed/>
    <w:rsid w:val="00AA4B71"/>
    <w:pPr>
      <w:spacing w:after="240"/>
      <w:ind w:left="245"/>
    </w:pPr>
  </w:style>
  <w:style w:type="paragraph" w:styleId="TOC3">
    <w:name w:val="toc 3"/>
    <w:basedOn w:val="Normal"/>
    <w:next w:val="Normal"/>
    <w:autoRedefine/>
    <w:uiPriority w:val="39"/>
    <w:semiHidden/>
    <w:unhideWhenUsed/>
    <w:rsid w:val="00AA4B71"/>
    <w:pPr>
      <w:spacing w:after="240"/>
      <w:ind w:left="475"/>
    </w:pPr>
  </w:style>
  <w:style w:type="paragraph" w:styleId="TOC4">
    <w:name w:val="toc 4"/>
    <w:basedOn w:val="Normal"/>
    <w:next w:val="Normal"/>
    <w:autoRedefine/>
    <w:uiPriority w:val="39"/>
    <w:semiHidden/>
    <w:unhideWhenUsed/>
    <w:rsid w:val="00AA4B71"/>
    <w:pPr>
      <w:spacing w:after="240"/>
      <w:ind w:left="720"/>
    </w:pPr>
  </w:style>
  <w:style w:type="paragraph" w:styleId="TOC5">
    <w:name w:val="toc 5"/>
    <w:basedOn w:val="Normal"/>
    <w:next w:val="Normal"/>
    <w:autoRedefine/>
    <w:uiPriority w:val="39"/>
    <w:semiHidden/>
    <w:unhideWhenUsed/>
    <w:rsid w:val="00AA4B71"/>
    <w:pPr>
      <w:spacing w:after="240"/>
      <w:ind w:left="965"/>
    </w:pPr>
  </w:style>
  <w:style w:type="paragraph" w:styleId="TOC6">
    <w:name w:val="toc 6"/>
    <w:basedOn w:val="Normal"/>
    <w:next w:val="Normal"/>
    <w:autoRedefine/>
    <w:uiPriority w:val="39"/>
    <w:semiHidden/>
    <w:unhideWhenUsed/>
    <w:rsid w:val="00AA4B71"/>
    <w:pPr>
      <w:spacing w:after="240"/>
      <w:ind w:left="1195"/>
    </w:pPr>
  </w:style>
  <w:style w:type="paragraph" w:styleId="TOC7">
    <w:name w:val="toc 7"/>
    <w:basedOn w:val="Normal"/>
    <w:next w:val="Normal"/>
    <w:autoRedefine/>
    <w:uiPriority w:val="39"/>
    <w:semiHidden/>
    <w:unhideWhenUsed/>
    <w:rsid w:val="00AA4B71"/>
    <w:pPr>
      <w:spacing w:after="240"/>
      <w:ind w:left="1440"/>
    </w:pPr>
  </w:style>
  <w:style w:type="paragraph" w:styleId="TOC8">
    <w:name w:val="toc 8"/>
    <w:basedOn w:val="Normal"/>
    <w:next w:val="Normal"/>
    <w:autoRedefine/>
    <w:uiPriority w:val="39"/>
    <w:semiHidden/>
    <w:unhideWhenUsed/>
    <w:rsid w:val="00AA4B71"/>
    <w:pPr>
      <w:spacing w:after="240"/>
      <w:ind w:left="1685"/>
    </w:pPr>
  </w:style>
  <w:style w:type="paragraph" w:styleId="TOC9">
    <w:name w:val="toc 9"/>
    <w:basedOn w:val="Normal"/>
    <w:next w:val="Normal"/>
    <w:autoRedefine/>
    <w:uiPriority w:val="39"/>
    <w:semiHidden/>
    <w:unhideWhenUsed/>
    <w:rsid w:val="00AA4B71"/>
    <w:pPr>
      <w:spacing w:after="240"/>
      <w:ind w:left="1915"/>
    </w:pPr>
  </w:style>
  <w:style w:type="paragraph" w:styleId="Header">
    <w:name w:val="header"/>
    <w:basedOn w:val="Normal"/>
    <w:link w:val="HeaderChar"/>
    <w:rsid w:val="00B87B1E"/>
    <w:pPr>
      <w:tabs>
        <w:tab w:val="center" w:pos="4320"/>
        <w:tab w:val="right" w:pos="8640"/>
      </w:tabs>
    </w:pPr>
    <w:rPr>
      <w:rFonts w:eastAsia="Times New Roman"/>
    </w:rPr>
  </w:style>
  <w:style w:type="character" w:customStyle="1" w:styleId="HeaderChar">
    <w:name w:val="Header Char"/>
    <w:basedOn w:val="DefaultParagraphFont"/>
    <w:link w:val="Header"/>
    <w:rsid w:val="00B87B1E"/>
    <w:rPr>
      <w:rFonts w:eastAsia="Times New Roman" w:cs="Times New Roman"/>
    </w:rPr>
  </w:style>
  <w:style w:type="character" w:styleId="PageNumber">
    <w:name w:val="page number"/>
    <w:basedOn w:val="DefaultParagraphFont"/>
    <w:rsid w:val="00B87B1E"/>
  </w:style>
  <w:style w:type="paragraph" w:styleId="Footer">
    <w:name w:val="footer"/>
    <w:basedOn w:val="Normal"/>
    <w:link w:val="FooterChar"/>
    <w:rsid w:val="00B87B1E"/>
    <w:pPr>
      <w:tabs>
        <w:tab w:val="center" w:pos="4320"/>
        <w:tab w:val="right" w:pos="8640"/>
      </w:tabs>
    </w:pPr>
    <w:rPr>
      <w:rFonts w:eastAsia="Times New Roman"/>
    </w:rPr>
  </w:style>
  <w:style w:type="character" w:customStyle="1" w:styleId="FooterChar">
    <w:name w:val="Footer Char"/>
    <w:basedOn w:val="DefaultParagraphFont"/>
    <w:link w:val="Footer"/>
    <w:rsid w:val="00B87B1E"/>
    <w:rPr>
      <w:rFonts w:eastAsia="Times New Roman" w:cs="Times New Roman"/>
    </w:rPr>
  </w:style>
  <w:style w:type="paragraph" w:styleId="ListParagraph">
    <w:name w:val="List Paragraph"/>
    <w:basedOn w:val="Normal"/>
    <w:uiPriority w:val="34"/>
    <w:qFormat/>
    <w:rsid w:val="00762CD7"/>
    <w:pPr>
      <w:ind w:left="720"/>
      <w:contextualSpacing/>
    </w:pPr>
    <w:rPr>
      <w:rFonts w:cstheme="minorBidi"/>
    </w:rPr>
  </w:style>
  <w:style w:type="paragraph" w:customStyle="1" w:styleId="A2">
    <w:name w:val="A2"/>
    <w:basedOn w:val="Normal"/>
    <w:link w:val="A2Char"/>
    <w:rsid w:val="00762CD7"/>
    <w:pPr>
      <w:spacing w:after="240"/>
    </w:pPr>
    <w:rPr>
      <w:rFonts w:eastAsia="Times New Roman"/>
    </w:rPr>
  </w:style>
  <w:style w:type="character" w:customStyle="1" w:styleId="A2Char">
    <w:name w:val="A2 Char"/>
    <w:basedOn w:val="DefaultParagraphFont"/>
    <w:link w:val="A2"/>
    <w:rsid w:val="00762CD7"/>
    <w:rPr>
      <w:rFonts w:eastAsia="Times New Roman" w:cs="Times New Roman"/>
    </w:rPr>
  </w:style>
  <w:style w:type="paragraph" w:customStyle="1" w:styleId="A1">
    <w:name w:val="A1"/>
    <w:basedOn w:val="Normal"/>
    <w:rsid w:val="0052367D"/>
    <w:pPr>
      <w:tabs>
        <w:tab w:val="num" w:pos="1080"/>
      </w:tabs>
      <w:spacing w:after="240"/>
      <w:ind w:firstLine="720"/>
    </w:pPr>
    <w:rPr>
      <w:rFonts w:eastAsia="Times New Roman"/>
    </w:rPr>
  </w:style>
  <w:style w:type="paragraph" w:customStyle="1" w:styleId="A3">
    <w:name w:val="A3"/>
    <w:basedOn w:val="A2"/>
    <w:link w:val="A3Char"/>
    <w:rsid w:val="0052367D"/>
    <w:pPr>
      <w:tabs>
        <w:tab w:val="num" w:pos="1800"/>
      </w:tabs>
      <w:ind w:firstLine="1440"/>
    </w:pPr>
  </w:style>
  <w:style w:type="paragraph" w:customStyle="1" w:styleId="A4">
    <w:name w:val="A4"/>
    <w:basedOn w:val="A3"/>
    <w:rsid w:val="0052367D"/>
    <w:pPr>
      <w:tabs>
        <w:tab w:val="clear" w:pos="1800"/>
        <w:tab w:val="num" w:pos="360"/>
      </w:tabs>
      <w:ind w:left="3600" w:hanging="360"/>
    </w:pPr>
  </w:style>
  <w:style w:type="paragraph" w:customStyle="1" w:styleId="A5">
    <w:name w:val="A5"/>
    <w:basedOn w:val="A4"/>
    <w:rsid w:val="0052367D"/>
    <w:pPr>
      <w:tabs>
        <w:tab w:val="left" w:pos="2520"/>
      </w:tabs>
      <w:ind w:left="4320"/>
    </w:pPr>
  </w:style>
  <w:style w:type="character" w:customStyle="1" w:styleId="A3Char">
    <w:name w:val="A3 Char"/>
    <w:basedOn w:val="A2Char"/>
    <w:link w:val="A3"/>
    <w:rsid w:val="0052367D"/>
    <w:rPr>
      <w:rFonts w:eastAsia="Times New Roman" w:cs="Times New Roman"/>
    </w:rPr>
  </w:style>
  <w:style w:type="paragraph" w:customStyle="1" w:styleId="BasicBody">
    <w:name w:val="*Basic Body"/>
    <w:aliases w:val="bb"/>
    <w:basedOn w:val="Normal"/>
    <w:rsid w:val="00DB726F"/>
    <w:pPr>
      <w:spacing w:after="240"/>
      <w:jc w:val="both"/>
    </w:pPr>
    <w:rPr>
      <w:rFonts w:eastAsia="Times New Roman"/>
    </w:rPr>
  </w:style>
  <w:style w:type="paragraph" w:customStyle="1" w:styleId="BodyText">
    <w:name w:val="*Body Text"/>
    <w:aliases w:val="bt"/>
    <w:basedOn w:val="Normal"/>
    <w:link w:val="BodyTextChar"/>
    <w:rsid w:val="00DB726F"/>
    <w:pPr>
      <w:spacing w:after="240"/>
      <w:ind w:firstLine="720"/>
      <w:jc w:val="both"/>
    </w:pPr>
    <w:rPr>
      <w:rFonts w:eastAsia="Times New Roman"/>
    </w:rPr>
  </w:style>
  <w:style w:type="character" w:customStyle="1" w:styleId="BodyTextChar">
    <w:name w:val="*Body Text Char"/>
    <w:aliases w:val="bt Char"/>
    <w:link w:val="BodyText"/>
    <w:rsid w:val="00DB726F"/>
    <w:rPr>
      <w:rFonts w:eastAsia="Times New Roman" w:cs="Times New Roman"/>
    </w:rPr>
  </w:style>
  <w:style w:type="paragraph" w:customStyle="1" w:styleId="BLC">
    <w:name w:val="*BLC"/>
    <w:aliases w:val="blc"/>
    <w:basedOn w:val="Normal"/>
    <w:next w:val="BodyText"/>
    <w:rsid w:val="00DB726F"/>
    <w:pPr>
      <w:spacing w:after="240"/>
      <w:jc w:val="both"/>
      <w:outlineLvl w:val="0"/>
    </w:pPr>
    <w:rPr>
      <w:rFonts w:eastAsia="Times New Roman"/>
      <w:b/>
      <w:caps/>
    </w:rPr>
  </w:style>
  <w:style w:type="paragraph" w:styleId="PlainText">
    <w:name w:val="Plain Text"/>
    <w:basedOn w:val="Normal"/>
    <w:link w:val="PlainTextChar"/>
    <w:rsid w:val="00685F8B"/>
    <w:pPr>
      <w:autoSpaceDE w:val="0"/>
      <w:autoSpaceDN w:val="0"/>
      <w:adjustRightInd w:val="0"/>
      <w:jc w:val="both"/>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685F8B"/>
    <w:rPr>
      <w:rFonts w:ascii="Courier New" w:eastAsia="Times New Roman" w:hAnsi="Courier New" w:cs="Courier New"/>
      <w:sz w:val="20"/>
      <w:szCs w:val="20"/>
    </w:rPr>
  </w:style>
  <w:style w:type="paragraph" w:customStyle="1" w:styleId="PlainText0">
    <w:name w:val="* Plain Text"/>
    <w:basedOn w:val="Normal"/>
    <w:link w:val="PlainTextChar0"/>
    <w:qFormat/>
    <w:rsid w:val="00685F8B"/>
    <w:rPr>
      <w:rFonts w:eastAsia="Times New Roman"/>
    </w:rPr>
  </w:style>
  <w:style w:type="character" w:customStyle="1" w:styleId="PlainTextChar0">
    <w:name w:val="* Plain Text Char"/>
    <w:link w:val="PlainText0"/>
    <w:rsid w:val="00685F8B"/>
    <w:rPr>
      <w:rFonts w:eastAsia="Times New Roman" w:cs="Times New Roman"/>
    </w:rPr>
  </w:style>
  <w:style w:type="character" w:styleId="Hyperlink">
    <w:name w:val="Hyperlink"/>
    <w:basedOn w:val="DefaultParagraphFont"/>
    <w:uiPriority w:val="99"/>
    <w:semiHidden/>
    <w:unhideWhenUsed/>
    <w:rsid w:val="00C339CB"/>
    <w:rPr>
      <w:color w:val="0000FF"/>
      <w:u w:val="single"/>
    </w:rPr>
  </w:style>
  <w:style w:type="paragraph" w:styleId="BalloonText">
    <w:name w:val="Balloon Text"/>
    <w:basedOn w:val="Normal"/>
    <w:link w:val="BalloonTextChar"/>
    <w:uiPriority w:val="99"/>
    <w:semiHidden/>
    <w:unhideWhenUsed/>
    <w:rsid w:val="00405E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E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37801">
      <w:bodyDiv w:val="1"/>
      <w:marLeft w:val="0"/>
      <w:marRight w:val="0"/>
      <w:marTop w:val="0"/>
      <w:marBottom w:val="0"/>
      <w:divBdr>
        <w:top w:val="none" w:sz="0" w:space="0" w:color="auto"/>
        <w:left w:val="none" w:sz="0" w:space="0" w:color="auto"/>
        <w:bottom w:val="none" w:sz="0" w:space="0" w:color="auto"/>
        <w:right w:val="none" w:sz="0" w:space="0" w:color="auto"/>
      </w:divBdr>
    </w:div>
    <w:div w:id="57672140">
      <w:bodyDiv w:val="1"/>
      <w:marLeft w:val="0"/>
      <w:marRight w:val="0"/>
      <w:marTop w:val="0"/>
      <w:marBottom w:val="0"/>
      <w:divBdr>
        <w:top w:val="none" w:sz="0" w:space="0" w:color="auto"/>
        <w:left w:val="none" w:sz="0" w:space="0" w:color="auto"/>
        <w:bottom w:val="none" w:sz="0" w:space="0" w:color="auto"/>
        <w:right w:val="none" w:sz="0" w:space="0" w:color="auto"/>
      </w:divBdr>
      <w:divsChild>
        <w:div w:id="1323848061">
          <w:marLeft w:val="0"/>
          <w:marRight w:val="0"/>
          <w:marTop w:val="0"/>
          <w:marBottom w:val="0"/>
          <w:divBdr>
            <w:top w:val="none" w:sz="0" w:space="0" w:color="auto"/>
            <w:left w:val="none" w:sz="0" w:space="0" w:color="auto"/>
            <w:bottom w:val="none" w:sz="0" w:space="0" w:color="auto"/>
            <w:right w:val="none" w:sz="0" w:space="0" w:color="auto"/>
          </w:divBdr>
        </w:div>
        <w:div w:id="1138959936">
          <w:marLeft w:val="0"/>
          <w:marRight w:val="0"/>
          <w:marTop w:val="0"/>
          <w:marBottom w:val="0"/>
          <w:divBdr>
            <w:top w:val="none" w:sz="0" w:space="0" w:color="auto"/>
            <w:left w:val="none" w:sz="0" w:space="0" w:color="auto"/>
            <w:bottom w:val="none" w:sz="0" w:space="0" w:color="auto"/>
            <w:right w:val="none" w:sz="0" w:space="0" w:color="auto"/>
          </w:divBdr>
        </w:div>
      </w:divsChild>
    </w:div>
    <w:div w:id="128672146">
      <w:bodyDiv w:val="1"/>
      <w:marLeft w:val="0"/>
      <w:marRight w:val="0"/>
      <w:marTop w:val="0"/>
      <w:marBottom w:val="0"/>
      <w:divBdr>
        <w:top w:val="none" w:sz="0" w:space="0" w:color="auto"/>
        <w:left w:val="none" w:sz="0" w:space="0" w:color="auto"/>
        <w:bottom w:val="none" w:sz="0" w:space="0" w:color="auto"/>
        <w:right w:val="none" w:sz="0" w:space="0" w:color="auto"/>
      </w:divBdr>
    </w:div>
    <w:div w:id="757478721">
      <w:bodyDiv w:val="1"/>
      <w:marLeft w:val="0"/>
      <w:marRight w:val="0"/>
      <w:marTop w:val="0"/>
      <w:marBottom w:val="0"/>
      <w:divBdr>
        <w:top w:val="none" w:sz="0" w:space="0" w:color="auto"/>
        <w:left w:val="none" w:sz="0" w:space="0" w:color="auto"/>
        <w:bottom w:val="none" w:sz="0" w:space="0" w:color="auto"/>
        <w:right w:val="none" w:sz="0" w:space="0" w:color="auto"/>
      </w:divBdr>
    </w:div>
    <w:div w:id="1583831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86D46-74B4-1440-A3CA-78C1FC21E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8</Pages>
  <Words>3000</Words>
  <Characters>15662</Characters>
  <Application>Microsoft Office Word</Application>
  <DocSecurity>0</DocSecurity>
  <PresentationFormat/>
  <Lines>274</Lines>
  <Paragraphs>62</Paragraphs>
  <ScaleCrop>false</ScaleCrop>
  <HeadingPairs>
    <vt:vector size="2" baseType="variant">
      <vt:variant>
        <vt:lpstr>Title</vt:lpstr>
      </vt:variant>
      <vt:variant>
        <vt:i4>1</vt:i4>
      </vt:variant>
    </vt:vector>
  </HeadingPairs>
  <TitlesOfParts>
    <vt:vector size="1" baseType="lpstr">
      <vt:lpstr>CJS GHS ROYAL BANK 233 CHESTNUT (NOTE)  (M1169118.DOCX;1)</vt:lpstr>
    </vt:vector>
  </TitlesOfParts>
  <Company>ESCM</Company>
  <LinksUpToDate>false</LinksUpToDate>
  <CharactersWithSpaces>18600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CJS GHS ROYAL BANK 233 CHESTNUT (NOTE)  (M1169118.DOCX;1)</dc:title>
  <dc:subject>M1169118.1</dc:subject>
  <dc:creator>cstrom</dc:creator>
  <cp:keywords/>
  <dc:description/>
  <cp:lastModifiedBy>Stu Goodman</cp:lastModifiedBy>
  <cp:revision>15</cp:revision>
  <cp:lastPrinted>2017-06-06T14:10:00Z</cp:lastPrinted>
  <dcterms:created xsi:type="dcterms:W3CDTF">2026-01-07T19:51:00Z</dcterms:created>
  <dcterms:modified xsi:type="dcterms:W3CDTF">2026-03-18T15:38:00Z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rDate">
    <vt:lpwstr>8/11/2013 10:53:21 PM</vt:lpwstr>
  </property>
</Properties>
</file>