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Handoff quality worksheet</w:t>
      </w:r>
    </w:p>
    <w:p>
      <w:pPr>
        <w:spacing w:before="0" w:after="200"/>
      </w:pPr>
      <w:r>
        <w:rPr>
          <w:b/>
        </w:rPr>
        <w:t>Module 4 — Operational Workflow</w:t>
        <w:br/>
      </w:r>
      <w:r>
        <w:t>Section 3 — Handoffs, communication, and continuity</w:t>
        <w:br/>
      </w:r>
      <w:r>
        <w:t>Prepared for Adolbi Care — Behavioral Health Center at Cypress</w:t>
        <w:br/>
      </w:r>
      <w:r>
        <w:t>Authored by AMOS I</w:t>
      </w:r>
    </w:p>
    <w:p>
      <w:pPr>
        <w:pStyle w:val="Heading1"/>
        <w:shd w:fill="156082" w:val="clear"/>
      </w:pPr>
      <w:r>
        <w:t>Document purpose</w:t>
      </w:r>
    </w:p>
    <w:p>
      <w:r>
        <w:t>This editable worksheet helps learners review a real or sample handoff, identify missing elements, and strengthen cross-shift continuity practices.</w:t>
      </w:r>
    </w:p>
    <w:p>
      <w:r>
        <w:t>Supervisors can use the worksheet during orientation, remediation, or team discussion when transitions need clearer structure and follow-through.</w:t>
      </w:r>
    </w:p>
    <w:p>
      <w:pPr>
        <w:pStyle w:val="Heading1"/>
        <w:shd w:fill="156082" w:val="clear"/>
      </w:pPr>
      <w:r>
        <w:t>Section context</w:t>
      </w:r>
    </w:p>
    <w:p>
      <w:r>
        <w:t>This section shows how workflow breaks when information is transferred poorly and how continuity is preserved when handoffs are prepared, structured, and verified.</w:t>
      </w:r>
    </w:p>
    <w:p>
      <w:r>
        <w:t>Teach learners to see handoffs as a core workflow function that protects continuity, accountability, and safe progression across people and shifts.</w:t>
      </w:r>
    </w:p>
    <w:p>
      <w:pPr>
        <w:pStyle w:val="Heading2"/>
        <w:shd w:fill="C1E4F5" w:val="clear"/>
      </w:pPr>
      <w:r>
        <w:t>Why this section matters</w:t>
      </w:r>
    </w:p>
    <w:p>
      <w:r>
        <w:t>No workflow remains reliable if information travels poorly. Even a well-run routine can become unstable when a shift change, role transition, or cross-functional handoff leaves important context unspoken. This section teaches that continuity does not happen by accident. It depends on deliberate communication that prepares the next person to continue the work without rebuilding what should already be known.</w:t>
      </w:r>
    </w:p>
    <w:p>
      <w:r>
        <w:t>Strong handoffs usually have three features: the information is selected with discipline, the transfer happens in a recognizable structure, and the receiver can verify understanding before moving on. Weak handoffs often show the opposite pattern. Critical context is buried, assumptions replace verification, and the next team inherits uncertainty that later becomes delay or preventable error.</w:t>
      </w:r>
    </w:p>
    <w:p>
      <w:r>
        <w:t>Learners should leave this section understanding that a handoff is not a casual conversation. It is one of the most practical expressions of operational professionalism because it protects the work already completed and makes the next action visible before responsibility changes hands.</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Prepare the message</w:t>
            </w:r>
          </w:p>
        </w:tc>
        <w:tc>
          <w:tcPr>
            <w:tcW w:type="dxa" w:w="4680"/>
          </w:tcPr>
          <w:p>
            <w:pPr>
              <w:spacing w:after="120"/>
            </w:pPr>
            <w:r>
              <w:t>Select the information that actually changes the next person’s action, monitoring, or priority decisions.</w:t>
            </w:r>
          </w:p>
        </w:tc>
      </w:tr>
      <w:tr>
        <w:tc>
          <w:tcPr>
            <w:tcW w:type="dxa" w:w="4680"/>
          </w:tcPr>
          <w:p>
            <w:pPr>
              <w:spacing w:after="120"/>
            </w:pPr>
            <w:r>
              <w:t>Transfer in a structure</w:t>
            </w:r>
          </w:p>
        </w:tc>
        <w:tc>
          <w:tcPr>
            <w:tcW w:type="dxa" w:w="4680"/>
          </w:tcPr>
          <w:p>
            <w:pPr>
              <w:spacing w:after="120"/>
            </w:pPr>
            <w:r>
              <w:t>A structured handoff keeps critical points visible and reduces the chance that important context is rushed or buried.</w:t>
            </w:r>
          </w:p>
        </w:tc>
      </w:tr>
      <w:tr>
        <w:tc>
          <w:tcPr>
            <w:tcW w:type="dxa" w:w="4680"/>
          </w:tcPr>
          <w:p>
            <w:pPr>
              <w:spacing w:after="120"/>
            </w:pPr>
            <w:r>
              <w:t>Verify understanding</w:t>
            </w:r>
          </w:p>
        </w:tc>
        <w:tc>
          <w:tcPr>
            <w:tcW w:type="dxa" w:w="4680"/>
          </w:tcPr>
          <w:p>
            <w:pPr>
              <w:spacing w:after="120"/>
            </w:pPr>
            <w:r>
              <w:t>Continuity improves when the receiver confirms what is pending, what matters most, and what requires follow-through.</w:t>
            </w:r>
          </w:p>
        </w:tc>
      </w:tr>
      <w:tr>
        <w:tc>
          <w:tcPr>
            <w:tcW w:type="dxa" w:w="4680"/>
          </w:tcPr>
          <w:p>
            <w:pPr>
              <w:spacing w:after="120"/>
            </w:pPr>
            <w:r>
              <w:t>Protect unfinished work</w:t>
            </w:r>
          </w:p>
        </w:tc>
        <w:tc>
          <w:tcPr>
            <w:tcW w:type="dxa" w:w="4680"/>
          </w:tcPr>
          <w:p>
            <w:pPr>
              <w:spacing w:after="120"/>
            </w:pPr>
            <w:r>
              <w:t>Pending concerns and next checks should remain visible instead of disappearing between shifts or role changes.</w:t>
            </w:r>
          </w:p>
        </w:tc>
      </w:tr>
    </w:tbl>
    <w:p>
      <w:pPr>
        <w:pStyle w:val="Heading2"/>
        <w:shd w:fill="C1E4F5" w:val="clear"/>
      </w:pPr>
      <w:r>
        <w:t>Key reminders</w:t>
      </w:r>
    </w:p>
    <w:p>
      <w:pPr>
        <w:pStyle w:val="ListBullet"/>
        <w:spacing w:after="120"/>
        <w:ind w:left="720" w:hanging="360"/>
      </w:pPr>
      <w:r>
        <w:t>A handoff is a workflow safeguard, not a casual exchange.</w:t>
      </w:r>
    </w:p>
    <w:p>
      <w:pPr>
        <w:pStyle w:val="ListBullet"/>
        <w:spacing w:after="120"/>
        <w:ind w:left="720" w:hanging="360"/>
      </w:pPr>
      <w:r>
        <w:t>Prepared transfer protects both continuity and accountability.</w:t>
      </w:r>
    </w:p>
    <w:p>
      <w:pPr>
        <w:pStyle w:val="ListBullet"/>
        <w:spacing w:after="120"/>
        <w:ind w:left="720" w:hanging="360"/>
      </w:pPr>
      <w:r>
        <w:t>Verification reduces the risk of starting the next shift from uncertainty.</w:t>
      </w:r>
    </w:p>
    <w:p>
      <w:r>
        <w:t>The purpose of this section is to help learners understand that continuity depends on what is made visible at the point of transfer. Strong work can be lost if the next person inherits uncertainty instead of clarity.</w:t>
      </w:r>
    </w:p>
    <w:p>
      <w:pPr>
        <w:pStyle w:val="Heading1"/>
        <w:shd w:fill="156082" w:val="clear"/>
      </w:pPr>
      <w:r>
        <w:t>Instructions</w:t>
      </w:r>
    </w:p>
    <w:p>
      <w:pPr>
        <w:pStyle w:val="ListBullet"/>
        <w:spacing w:after="120"/>
        <w:ind w:left="720" w:hanging="360"/>
      </w:pPr>
      <w:r>
        <w:t>Ask the learner to think about a recent handoff or transition point from ordinary work.</w:t>
      </w:r>
    </w:p>
    <w:p>
      <w:pPr>
        <w:pStyle w:val="ListBullet"/>
        <w:spacing w:after="120"/>
        <w:ind w:left="720" w:hanging="360"/>
      </w:pPr>
      <w:r>
        <w:t>Use the worksheet to identify what was communicated well, what was unclear, and what should have been verified before the transfer ended.</w:t>
      </w:r>
    </w:p>
    <w:p>
      <w:pPr>
        <w:pStyle w:val="ListBullet"/>
        <w:spacing w:after="120"/>
        <w:ind w:left="720" w:hanging="360"/>
      </w:pPr>
      <w:r>
        <w:t>Capture one change the learner will apply during the next handoff they lead or receive.</w:t>
      </w:r>
    </w:p>
    <w:p>
      <w:pPr>
        <w:pStyle w:val="Heading1"/>
        <w:shd w:fill="156082" w:val="clear"/>
      </w:pPr>
      <w:r>
        <w:t>Worksheet and record fields</w:t>
      </w:r>
    </w:p>
    <w:p>
      <w:pPr>
        <w:pStyle w:val="Heading3"/>
      </w:pPr>
      <w:r>
        <w:t>Handoff review grid</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What was communicated</w:t>
            </w:r>
          </w:p>
        </w:tc>
        <w:tc>
          <w:tcPr>
            <w:tcW w:type="dxa" w:w="3120"/>
            <w:shd w:fill="0A2F40" w:val="clear"/>
          </w:tcPr>
          <w:p>
            <w:r>
              <w:rPr>
                <w:rFonts w:ascii="Aptos" w:hAnsi="Aptos"/>
                <w:b/>
                <w:color w:val="FFFFFF"/>
                <w:sz w:val="18"/>
              </w:rPr>
              <w:t>What remained unclear</w:t>
            </w:r>
          </w:p>
        </w:tc>
        <w:tc>
          <w:tcPr>
            <w:tcW w:type="dxa" w:w="3120"/>
            <w:shd w:fill="0A2F40" w:val="clear"/>
          </w:tcPr>
          <w:p>
            <w:r>
              <w:rPr>
                <w:rFonts w:ascii="Aptos" w:hAnsi="Aptos"/>
                <w:b/>
                <w:color w:val="FFFFFF"/>
                <w:sz w:val="18"/>
              </w:rPr>
              <w:t>What should have been verified</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Continuity improvement plan</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Transition point</w:t>
            </w:r>
          </w:p>
        </w:tc>
        <w:tc>
          <w:tcPr>
            <w:tcW w:type="dxa" w:w="3120"/>
            <w:shd w:fill="0A2F40" w:val="clear"/>
          </w:tcPr>
          <w:p>
            <w:r>
              <w:rPr>
                <w:rFonts w:ascii="Aptos" w:hAnsi="Aptos"/>
                <w:b/>
                <w:color w:val="FFFFFF"/>
                <w:sz w:val="18"/>
              </w:rPr>
              <w:t>Risk if unclear</w:t>
            </w:r>
          </w:p>
        </w:tc>
        <w:tc>
          <w:tcPr>
            <w:tcW w:type="dxa" w:w="3120"/>
            <w:shd w:fill="0A2F40" w:val="clear"/>
          </w:tcPr>
          <w:p>
            <w:r>
              <w:rPr>
                <w:rFonts w:ascii="Aptos" w:hAnsi="Aptos"/>
                <w:b/>
                <w:color w:val="FFFFFF"/>
                <w:sz w:val="18"/>
              </w:rPr>
              <w:t>New habit to apply</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a handoff that sounded complete but still left the next person uncertain.</w:t>
      </w:r>
    </w:p>
    <w:p>
      <w:pPr>
        <w:pStyle w:val="ListBullet"/>
        <w:spacing w:after="120"/>
        <w:ind w:left="720" w:hanging="360"/>
      </w:pPr>
      <w:r>
        <w:t>What one verification habit would most improve transition quality in your setting?</w:t>
      </w:r>
    </w:p>
    <w:p>
      <w:pPr>
        <w:pStyle w:val="ListBullet"/>
        <w:spacing w:after="120"/>
        <w:ind w:left="720" w:hanging="360"/>
      </w:pPr>
      <w:r>
        <w:t>How do unresolved tasks become visible during your current handoff process?</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Handoff quality worksheet</dc:title>
  <dc:subject>Module 4 — Operational Workflow — Handoffs, communication, and continuity</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