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600" w:after="0"/>
        <w:jc w:val="center"/>
      </w:pPr>
      <w:r>
        <w:rPr>
          <w:b/>
          <w:color w:val="E86A1A"/>
          <w:sz w:val="72"/>
        </w:rPr>
        <w:t>AURORACLOUD</w:t>
      </w:r>
    </w:p>
    <w:p>
      <w:pPr>
        <w:spacing w:after="80"/>
        <w:jc w:val="center"/>
      </w:pPr>
      <w:r>
        <w:rPr>
          <w:color w:val="2C3E50"/>
          <w:sz w:val="40"/>
        </w:rPr>
        <w:t>Manual de Usuario para Profesores</w:t>
      </w:r>
    </w:p>
    <w:p>
      <w:pPr>
        <w:spacing w:after="800"/>
        <w:jc w:val="center"/>
      </w:pPr>
      <w:r>
        <w:rPr>
          <w:color w:val="6C757D"/>
          <w:sz w:val="26"/>
        </w:rPr>
        <w:t>Plataforma de Gestión de Simuladores Educativos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3b_dashboard_after_login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before="800"/>
        <w:jc w:val="center"/>
      </w:pPr>
      <w:r>
        <w:rPr>
          <w:color w:val="6C757D"/>
          <w:sz w:val="22"/>
        </w:rPr>
        <w:t>Versión 1.0  ·  Febrero 2026  ·  Invelon Technologies S.L.</w:t>
      </w:r>
    </w:p>
    <w:p>
      <w:r>
        <w:br w:type="page"/>
      </w:r>
    </w:p>
    <w:p>
      <w:pPr>
        <w:spacing w:before="360" w:after="160"/>
        <w:pBdr>
          <w:bottom w:val="single" w:sz="12" w:space="4" w:color="E86A1A"/>
        </w:pBdr>
      </w:pPr>
      <w:r>
        <w:rPr>
          <w:b/>
          <w:color w:val="E86A1A"/>
          <w:sz w:val="44"/>
        </w:rPr>
        <w:t>Índice de Contenidos</w:t>
      </w:r>
    </w:p>
    <w:p>
      <w:pPr>
        <w:spacing w:after="60"/>
        <w:ind w:left="0"/>
      </w:pPr>
      <w:r>
        <w:rPr>
          <w:b/>
          <w:color w:val="E86A1A"/>
          <w:sz w:val="22"/>
        </w:rPr>
        <w:t xml:space="preserve">1.  </w:t>
      </w:r>
      <w:r>
        <w:rPr>
          <w:b/>
          <w:sz w:val="22"/>
        </w:rPr>
        <w:t>Visión General del Sistema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1.1  </w:t>
      </w:r>
      <w:r>
        <w:rPr>
          <w:b w:val="0"/>
          <w:sz w:val="22"/>
        </w:rPr>
        <w:t>Público Objetivo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1.2  </w:t>
      </w:r>
      <w:r>
        <w:rPr>
          <w:b w:val="0"/>
          <w:sz w:val="22"/>
        </w:rPr>
        <w:t>Acceso y Autenticación</w:t>
      </w:r>
    </w:p>
    <w:p>
      <w:pPr>
        <w:spacing w:after="60"/>
        <w:ind w:left="720"/>
      </w:pPr>
      <w:r>
        <w:rPr>
          <w:b w:val="0"/>
          <w:color w:val="2C3E50"/>
          <w:sz w:val="22"/>
        </w:rPr>
        <w:t xml:space="preserve">1.2.1  </w:t>
      </w:r>
      <w:r>
        <w:rPr>
          <w:b w:val="0"/>
          <w:sz w:val="22"/>
        </w:rPr>
        <w:t>Inicio de Sesión</w:t>
      </w:r>
    </w:p>
    <w:p>
      <w:pPr>
        <w:spacing w:after="60"/>
        <w:ind w:left="720"/>
      </w:pPr>
      <w:r>
        <w:rPr>
          <w:b w:val="0"/>
          <w:color w:val="2C3E50"/>
          <w:sz w:val="22"/>
        </w:rPr>
        <w:t xml:space="preserve">1.2.2  </w:t>
      </w:r>
      <w:r>
        <w:rPr>
          <w:b w:val="0"/>
          <w:sz w:val="22"/>
        </w:rPr>
        <w:t>Recuperación de Contraseña</w:t>
      </w:r>
    </w:p>
    <w:p>
      <w:pPr>
        <w:spacing w:after="60"/>
        <w:ind w:left="720"/>
      </w:pPr>
      <w:r>
        <w:rPr>
          <w:b w:val="0"/>
          <w:color w:val="2C3E50"/>
          <w:sz w:val="22"/>
        </w:rPr>
        <w:t xml:space="preserve">1.2.3  </w:t>
      </w:r>
      <w:r>
        <w:rPr>
          <w:b w:val="0"/>
          <w:sz w:val="22"/>
        </w:rPr>
        <w:t>Cierre de Sesión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1.3  </w:t>
      </w:r>
      <w:r>
        <w:rPr>
          <w:b w:val="0"/>
          <w:sz w:val="22"/>
        </w:rPr>
        <w:t>Selector de Idioma</w:t>
      </w:r>
    </w:p>
    <w:p>
      <w:pPr>
        <w:spacing w:after="60"/>
        <w:ind w:left="0"/>
      </w:pPr>
      <w:r>
        <w:rPr>
          <w:b/>
          <w:color w:val="E86A1A"/>
          <w:sz w:val="22"/>
        </w:rPr>
        <w:t xml:space="preserve">2.  </w:t>
      </w:r>
      <w:r>
        <w:rPr>
          <w:b/>
          <w:sz w:val="22"/>
        </w:rPr>
        <w:t>Módulos de la Plataforma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2.1  </w:t>
      </w:r>
      <w:r>
        <w:rPr>
          <w:b w:val="0"/>
          <w:sz w:val="22"/>
        </w:rPr>
        <w:t>Getting Started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2.2  </w:t>
      </w:r>
      <w:r>
        <w:rPr>
          <w:b w:val="0"/>
          <w:sz w:val="22"/>
        </w:rPr>
        <w:t>My Simulators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2.3  </w:t>
      </w:r>
      <w:r>
        <w:rPr>
          <w:b w:val="0"/>
          <w:sz w:val="22"/>
        </w:rPr>
        <w:t>Gestor de Usuarios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2.4  </w:t>
      </w:r>
      <w:r>
        <w:rPr>
          <w:b w:val="0"/>
          <w:sz w:val="22"/>
        </w:rPr>
        <w:t>Gestor de Actividades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2.5  </w:t>
      </w:r>
      <w:r>
        <w:rPr>
          <w:b w:val="0"/>
          <w:sz w:val="22"/>
        </w:rPr>
        <w:t>Gestor de Dispositivos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2.6  </w:t>
      </w:r>
      <w:r>
        <w:rPr>
          <w:b w:val="0"/>
          <w:sz w:val="22"/>
        </w:rPr>
        <w:t>Gestor de Evaluaciones</w:t>
      </w:r>
    </w:p>
    <w:p>
      <w:pPr>
        <w:spacing w:after="60"/>
        <w:ind w:left="0"/>
      </w:pPr>
      <w:r>
        <w:rPr>
          <w:b/>
          <w:color w:val="E86A1A"/>
          <w:sz w:val="22"/>
        </w:rPr>
        <w:t xml:space="preserve">3.  </w:t>
      </w:r>
      <w:r>
        <w:rPr>
          <w:b/>
          <w:sz w:val="22"/>
        </w:rPr>
        <w:t>Tipos de Simuladores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3.1  </w:t>
      </w:r>
      <w:r>
        <w:rPr>
          <w:b w:val="0"/>
          <w:sz w:val="22"/>
        </w:rPr>
        <w:t>Simuladores PC con SimGate Wrapper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3.2  </w:t>
      </w:r>
      <w:r>
        <w:rPr>
          <w:b w:val="0"/>
          <w:sz w:val="22"/>
        </w:rPr>
        <w:t>Simuladores VR (Pico y Meta)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3.3  </w:t>
      </w:r>
      <w:r>
        <w:rPr>
          <w:b w:val="0"/>
          <w:sz w:val="22"/>
        </w:rPr>
        <w:t>Configurador de Simulador</w:t>
      </w:r>
    </w:p>
    <w:p>
      <w:pPr>
        <w:spacing w:after="60"/>
        <w:ind w:left="0"/>
      </w:pPr>
      <w:r>
        <w:rPr>
          <w:b/>
          <w:color w:val="E86A1A"/>
          <w:sz w:val="22"/>
        </w:rPr>
        <w:t xml:space="preserve">4.  </w:t>
      </w:r>
      <w:r>
        <w:rPr>
          <w:b/>
          <w:sz w:val="22"/>
        </w:rPr>
        <w:t>Primeros Pasos — User Journey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4.1  </w:t>
      </w:r>
      <w:r>
        <w:rPr>
          <w:b w:val="0"/>
          <w:sz w:val="22"/>
        </w:rPr>
        <w:t>Cómo Invitar a Profesores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4.2  </w:t>
      </w:r>
      <w:r>
        <w:rPr>
          <w:b w:val="0"/>
          <w:sz w:val="22"/>
        </w:rPr>
        <w:t>Cómo Crear Alumnos y Grupos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4.3  </w:t>
      </w:r>
      <w:r>
        <w:rPr>
          <w:b w:val="0"/>
          <w:sz w:val="22"/>
        </w:rPr>
        <w:t>Instalar Aplicaciones (Pico, Meta, SimGate)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4.4  </w:t>
      </w:r>
      <w:r>
        <w:rPr>
          <w:b w:val="0"/>
          <w:sz w:val="22"/>
        </w:rPr>
        <w:t>Cómo Vincular Dispositivos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4.5  </w:t>
      </w:r>
      <w:r>
        <w:rPr>
          <w:b w:val="0"/>
          <w:sz w:val="22"/>
        </w:rPr>
        <w:t>Cómo Asignar Actividades</w:t>
      </w:r>
    </w:p>
    <w:p>
      <w:pPr>
        <w:spacing w:after="60"/>
        <w:ind w:left="400"/>
      </w:pPr>
      <w:r>
        <w:rPr>
          <w:b w:val="0"/>
          <w:color w:val="2C3E50"/>
          <w:sz w:val="22"/>
        </w:rPr>
        <w:t xml:space="preserve">4.6  </w:t>
      </w:r>
      <w:r>
        <w:rPr>
          <w:b w:val="0"/>
          <w:sz w:val="22"/>
        </w:rPr>
        <w:t>Cómo Configurar Puntuaciones</w:t>
      </w:r>
    </w:p>
    <w:p>
      <w:pPr>
        <w:spacing w:after="60"/>
        <w:ind w:left="0"/>
      </w:pPr>
      <w:r>
        <w:rPr>
          <w:b/>
          <w:sz w:val="22"/>
        </w:rPr>
        <w:t>Glosario</w:t>
      </w:r>
    </w:p>
    <w:p>
      <w:pPr>
        <w:spacing w:after="60"/>
        <w:ind w:left="0"/>
      </w:pPr>
      <w:r>
        <w:rPr>
          <w:b/>
          <w:sz w:val="22"/>
        </w:rPr>
        <w:t>Preguntas Frecuentes (FAQ)</w:t>
      </w:r>
    </w:p>
    <w:p>
      <w:r>
        <w:br w:type="page"/>
      </w:r>
    </w:p>
    <w:p>
      <w:pPr>
        <w:spacing w:before="360" w:after="160"/>
        <w:pBdr>
          <w:bottom w:val="single" w:sz="12" w:space="4" w:color="E86A1A"/>
        </w:pBdr>
      </w:pPr>
      <w:r>
        <w:rPr>
          <w:b/>
          <w:color w:val="E86A1A"/>
          <w:sz w:val="44"/>
        </w:rPr>
        <w:t>1. Visión General del Sistema</w:t>
      </w:r>
    </w:p>
    <w:p>
      <w:pPr>
        <w:spacing w:after="160"/>
      </w:pPr>
      <w:r>
        <w:rPr>
          <w:sz w:val="22"/>
        </w:rPr>
        <w:t>AuroraCloud es una plataforma web desarrollada por Invelon Technologies S.L. que permite a centros educativos gestionar, distribuir y supervisar simuladores de realidad virtual (VR) y simuladores de PC. Su objetivo es facilitar el aprendizaje práctico e inmersivo en entornos seguros y controlados, sin necesidad de que el profesor tenga conocimientos técnicos previos en realidad virtual o realidad mixta.</w:t>
      </w:r>
    </w:p>
    <w:p>
      <w:pPr>
        <w:spacing w:after="160"/>
      </w:pPr>
      <w:r>
        <w:rPr>
          <w:sz w:val="22"/>
        </w:rPr>
        <w:t>La plataforma actúa como el punto central de control: desde ella el profesor puede ver qué simuladores tiene disponibles, gestionar a sus alumnos y grupos, asignar actividades, vincular los dispositivos físicos y consultar los resultados de las evaluaciones.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3b_dashboard_after_login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0 — Pantalla principal de AuroraCloud tras el inicio de sesión</w:t>
      </w:r>
    </w:p>
    <w:p>
      <w:pPr>
        <w:spacing w:before="280" w:after="120"/>
      </w:pPr>
      <w:r>
        <w:rPr>
          <w:b/>
          <w:color w:val="2C3E50"/>
          <w:sz w:val="32"/>
        </w:rPr>
        <w:t>1.1 Público Objetivo</w:t>
      </w:r>
    </w:p>
    <w:p>
      <w:pPr>
        <w:spacing w:after="160"/>
      </w:pPr>
      <w:r>
        <w:rPr>
          <w:sz w:val="22"/>
        </w:rPr>
        <w:t>Este manual está diseñado para profesores y personal docente de formación profesional, bachillerato o educación superior que deseen incorporar simuladores inmersivos en sus clases. No se requieren conocimientos previos de realidad virtual ni de informática avanzada.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928"/>
        <w:gridCol w:w="2928"/>
        <w:gridCol w:w="2928"/>
      </w:tblGrid>
      <w:tr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Perfil</w:t>
            </w:r>
          </w:p>
        </w:tc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Acceso</w:t>
            </w:r>
          </w:p>
        </w:tc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Responsabilidades principales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Administrador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Acceso total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Gestión de usuarios, dispositivos, actividades y evaluaciones</w:t>
            </w:r>
          </w:p>
        </w:tc>
      </w:tr>
      <w:tr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Profesor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Acceso parcial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Gestión de alumnos, grupos y seguimiento de evaluaciones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Alumno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Solo dispositivo VR/PC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Ejecución de simuladores asignados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1.2 Acceso y Autenticación</w:t>
      </w:r>
    </w:p>
    <w:p>
      <w:pPr>
        <w:spacing w:after="160"/>
      </w:pPr>
      <w:r>
        <w:rPr>
          <w:sz w:val="22"/>
        </w:rPr>
        <w:t>El acceso a AuroraCloud se realiza a través de cualquier navegador web moderno (Chrome, Firefox, Edge, Safari). No es necesario instalar ningún software adicional en el ordenador del profesor para acceder a la plataforma de gestión.</w:t>
      </w:r>
    </w:p>
    <w:p>
      <w:pPr>
        <w:spacing w:before="200" w:after="80"/>
      </w:pPr>
      <w:r>
        <w:rPr>
          <w:b/>
          <w:color w:val="176B87"/>
          <w:sz w:val="26"/>
        </w:rPr>
        <w:t>1.2.1 Inicio de Sesión</w:t>
      </w:r>
    </w:p>
    <w:p>
      <w:pPr>
        <w:spacing w:after="160"/>
      </w:pPr>
      <w:r>
        <w:rPr>
          <w:sz w:val="22"/>
        </w:rPr>
        <w:t>Para acceder a la plataforma, abra su navegador web y diríjase a https://www.auroracloud.app. Aparecerá la pantalla de inicio de sesión donde deberá introducir sus credenciales.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1b_login_filled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1 — Pantalla de inicio de sesión con credenciales</w:t>
      </w:r>
    </w:p>
    <w:p>
      <w:pPr>
        <w:spacing w:after="160"/>
      </w:pPr>
      <w:r>
        <w:rPr>
          <w:sz w:val="22"/>
        </w:rPr>
        <w:t>Pasos para iniciar sesión: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Abra su navegador web y acceda a https://www.auroracloud.app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2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Introduzca su correo electrónico en el campo "User mail"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3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Introduzca su contraseña en el campo "Password"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4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el botón "LOGIN"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5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Si las credenciales son correctas, será redirigido al panel principal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176B8715"/>
            <w:tcBorders>
              <w:left w:val="single" w:sz="24" w:color="176B87"/>
            </w:tcBorders>
          </w:tcPr>
          <w:p>
            <w:r>
              <w:rPr>
                <w:b/>
                <w:color w:val="176B87"/>
                <w:sz w:val="20"/>
              </w:rPr>
              <w:t>ℹ️ Contexto de uso</w:t>
            </w:r>
          </w:p>
          <w:p>
            <w:r>
              <w:rPr>
                <w:sz w:val="20"/>
              </w:rPr>
              <w:t>El inicio de sesión es el punto de entrada a toda la plataforma. Cada profesor tiene sus propias credenciales que le son enviadas por el administrador del sistema.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2E7D3215"/>
            <w:tcBorders>
              <w:left w:val="single" w:sz="24" w:color="2E7D32"/>
            </w:tcBorders>
          </w:tcPr>
          <w:p>
            <w:r>
              <w:rPr>
                <w:b/>
                <w:color w:val="2E7D32"/>
                <w:sz w:val="20"/>
              </w:rPr>
              <w:t>✅ Recomendaciones</w:t>
            </w:r>
          </w:p>
          <w:p>
            <w:r>
              <w:rPr>
                <w:sz w:val="20"/>
              </w:rPr>
              <w:t>Utilice una contraseña segura (mínimo 8 caracteres, combinando letras, números y símbolos). No comparta sus credenciales con los alumnos.</w:t>
            </w:r>
          </w:p>
        </w:tc>
      </w:tr>
    </w:tbl>
    <w:p/>
    <w:p>
      <w:pPr>
        <w:spacing w:before="200" w:after="80"/>
      </w:pPr>
      <w:r>
        <w:rPr>
          <w:b/>
          <w:color w:val="176B87"/>
          <w:sz w:val="26"/>
        </w:rPr>
        <w:t>1.2.2 Recuperación de Contraseña</w:t>
      </w:r>
    </w:p>
    <w:p>
      <w:pPr>
        <w:spacing w:after="160"/>
      </w:pPr>
      <w:r>
        <w:rPr>
          <w:sz w:val="22"/>
        </w:rPr>
        <w:t>Si ha olvidado su contraseña, puede solicitar un restablecimiento desde la misma pantalla de inicio de sesión. El sistema le enviará un correo electrónico con las instrucciones para crear una nueva contraseña.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2_reset_password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2 — Pantalla de recuperación de contraseña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En la pantalla de login, haga clic en el enlace "Reset Password"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2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Introduzca su correo electrónico en el campo "Email"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3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"RESET MY PASSWORD"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4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Revise su bandeja de entrada y siga las instrucciones del correo recibido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E65C0015"/>
            <w:tcBorders>
              <w:left w:val="single" w:sz="24" w:color="E65C00"/>
            </w:tcBorders>
          </w:tcPr>
          <w:p>
            <w:r>
              <w:rPr>
                <w:b/>
                <w:color w:val="E65C00"/>
                <w:sz w:val="20"/>
              </w:rPr>
              <w:t>⚠️ Importante</w:t>
            </w:r>
          </w:p>
          <w:p>
            <w:r>
              <w:rPr>
                <w:sz w:val="20"/>
              </w:rPr>
              <w:t>Si no recibe el correo en los próximos minutos, revise la carpeta de spam o contacte con el administrador del sistema.</w:t>
            </w:r>
          </w:p>
        </w:tc>
      </w:tr>
    </w:tbl>
    <w:p/>
    <w:p>
      <w:pPr>
        <w:spacing w:before="200" w:after="80"/>
      </w:pPr>
      <w:r>
        <w:rPr>
          <w:b/>
          <w:color w:val="176B87"/>
          <w:sz w:val="26"/>
        </w:rPr>
        <w:t>1.2.3 Cierre de Sesión</w:t>
      </w:r>
    </w:p>
    <w:p>
      <w:pPr>
        <w:spacing w:after="160"/>
      </w:pPr>
      <w:r>
        <w:rPr>
          <w:sz w:val="22"/>
        </w:rPr>
        <w:t>Para cerrar la sesión de forma segura, acceda al menú de usuario (esquina superior derecha) y seleccione la opción de cierre de sesión. La plataforma mostrará una pantalla de confirmación.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0_logout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3 — Pantalla de confirmación de cierre de sesión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2E7D3215"/>
            <w:tcBorders>
              <w:left w:val="single" w:sz="24" w:color="2E7D32"/>
            </w:tcBorders>
          </w:tcPr>
          <w:p>
            <w:r>
              <w:rPr>
                <w:b/>
                <w:color w:val="2E7D32"/>
                <w:sz w:val="20"/>
              </w:rPr>
              <w:t>✅ Recomendaciones</w:t>
            </w:r>
          </w:p>
          <w:p>
            <w:r>
              <w:rPr>
                <w:sz w:val="20"/>
              </w:rPr>
              <w:t>Cierre siempre la sesión al terminar de trabajar con la plataforma, especialmente si accede desde un ordenador compartido o del centro educativo.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1.3 Selector de Idioma</w:t>
      </w:r>
    </w:p>
    <w:p>
      <w:pPr>
        <w:spacing w:after="160"/>
      </w:pPr>
      <w:r>
        <w:rPr>
          <w:sz w:val="22"/>
        </w:rPr>
        <w:t>AuroraCloud está disponible en varios idiomas. El selector de idioma se encuentra en la barra superior de la plataforma, representado por las banderas de los idiomas disponibles: Inglés (EN), Español (ES), Catalán (CA) e Italiano (IT).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3b_dashboard_after_login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4 — Selector de idioma en la barra superior (EN, ES, CA, IT)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176B8715"/>
            <w:tcBorders>
              <w:left w:val="single" w:sz="24" w:color="176B87"/>
            </w:tcBorders>
          </w:tcPr>
          <w:p>
            <w:r>
              <w:rPr>
                <w:b/>
                <w:color w:val="176B87"/>
                <w:sz w:val="20"/>
              </w:rPr>
              <w:t>ℹ️ Contexto de uso</w:t>
            </w:r>
          </w:p>
          <w:p>
            <w:r>
              <w:rPr>
                <w:sz w:val="20"/>
              </w:rPr>
              <w:t>El idioma seleccionado afecta a toda la interfaz de la plataforma. Los contenidos de los simuladores pueden tener su propio idioma independiente del selector de la plataforma.</w:t>
            </w:r>
          </w:p>
        </w:tc>
      </w:tr>
    </w:tbl>
    <w:p/>
    <w:p>
      <w:r>
        <w:br w:type="page"/>
      </w:r>
    </w:p>
    <w:p>
      <w:pPr>
        <w:spacing w:before="360" w:after="160"/>
        <w:pBdr>
          <w:bottom w:val="single" w:sz="12" w:space="4" w:color="E86A1A"/>
        </w:pBdr>
      </w:pPr>
      <w:r>
        <w:rPr>
          <w:b/>
          <w:color w:val="E86A1A"/>
          <w:sz w:val="44"/>
        </w:rPr>
        <w:t>2. Módulos de la Plataforma</w:t>
      </w:r>
    </w:p>
    <w:p>
      <w:pPr>
        <w:spacing w:after="160"/>
      </w:pPr>
      <w:r>
        <w:rPr>
          <w:sz w:val="22"/>
        </w:rPr>
        <w:t>AuroraCloud está organizada en módulos accesibles desde el menú lateral izquierdo. Cada módulo agrupa un conjunto de funcionalidades relacionadas.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928"/>
        <w:gridCol w:w="2928"/>
        <w:gridCol w:w="2928"/>
      </w:tblGrid>
      <w:tr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Módulo</w:t>
            </w:r>
          </w:p>
        </w:tc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Función principal</w:t>
            </w:r>
          </w:p>
        </w:tc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Acceso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Getting Started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Bienvenida y acceso rápido a manuales PDF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Todos los roles</w:t>
            </w:r>
          </w:p>
        </w:tc>
      </w:tr>
      <w:tr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My Simulators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Catálogo de simuladores disponibles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Todos los roles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User Manager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Gestión de alumnos, grupos y profesores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Administrador / Profesor</w:t>
            </w:r>
          </w:p>
        </w:tc>
      </w:tr>
      <w:tr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Capsule Manager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Asignación de simuladores y puntuaciones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Administrador / Profesor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Device Manager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Registro y vinculación de dispositivos VR/PC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Administrador</w:t>
            </w:r>
          </w:p>
        </w:tc>
      </w:tr>
      <w:tr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Evaluation Manager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Visualización de resultados y exportación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Administrador / Profesor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2.1 Getting Started</w:t>
      </w:r>
    </w:p>
    <w:p>
      <w:pPr>
        <w:spacing w:after="160"/>
      </w:pPr>
      <w:r>
        <w:rPr>
          <w:sz w:val="22"/>
        </w:rPr>
        <w:t>La sección "Getting Started" es la pantalla de bienvenida a la plataforma. Muestra un mensaje introductorio sobre la filosofía de los simuladores de Invelon y proporciona acceso directo a los manuales PDF de instalación y uso de los simuladores.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3b_dashboard_after_login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5 — Pantalla Getting Started con acceso a manuales PDF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176B8715"/>
            <w:tcBorders>
              <w:left w:val="single" w:sz="24" w:color="176B87"/>
            </w:tcBorders>
          </w:tcPr>
          <w:p>
            <w:r>
              <w:rPr>
                <w:b/>
                <w:color w:val="176B87"/>
                <w:sz w:val="20"/>
              </w:rPr>
              <w:t>ℹ️ Contexto de uso</w:t>
            </w:r>
          </w:p>
          <w:p>
            <w:r>
              <w:rPr>
                <w:sz w:val="20"/>
              </w:rPr>
              <w:t>Esta pantalla es el punto de partida recomendado para nuevos usuarios. Los manuales PDF disponibles incluyen guías de instalación para las gafas Pico, Meta y el software SimGate.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2E7D3215"/>
            <w:tcBorders>
              <w:left w:val="single" w:sz="24" w:color="2E7D32"/>
            </w:tcBorders>
          </w:tcPr>
          <w:p>
            <w:r>
              <w:rPr>
                <w:b/>
                <w:color w:val="2E7D32"/>
                <w:sz w:val="20"/>
              </w:rPr>
              <w:t>✅ Recomendaciones</w:t>
            </w:r>
          </w:p>
          <w:p>
            <w:r>
              <w:rPr>
                <w:sz w:val="20"/>
              </w:rPr>
              <w:t>Descargue los manuales PDF antes de la primera sesión con los alumnos para tenerlos disponibles sin necesidad de conexión a internet.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2.2 My Simulators</w:t>
      </w:r>
    </w:p>
    <w:p>
      <w:pPr>
        <w:spacing w:after="160"/>
      </w:pPr>
      <w:r>
        <w:rPr>
          <w:sz w:val="22"/>
        </w:rPr>
        <w:t>El módulo "My Simulators" muestra todos los simuladores contratados por el centro educativo. Cada simulador se presenta como una tarjeta con su imagen, nombre y tipo de plataforma.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4_my_simulators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6 — Catálogo de simuladores disponibles en My Simulators</w:t>
      </w:r>
    </w:p>
    <w:p>
      <w:pPr>
        <w:spacing w:after="160"/>
      </w:pPr>
      <w:r>
        <w:rPr>
          <w:sz w:val="22"/>
        </w:rPr>
        <w:t>Al hacer clic en un simulador, se accede a su ficha de detalle que incluye:</w:t>
      </w:r>
    </w:p>
    <w:p>
      <w:pPr>
        <w:pStyle w:val="ListBullet"/>
        <w:spacing w:after="80"/>
      </w:pPr>
      <w:r>
        <w:rPr>
          <w:sz w:val="22"/>
        </w:rPr>
      </w:r>
      <w:r>
        <w:rPr>
          <w:b/>
          <w:sz w:val="22"/>
        </w:rPr>
        <w:t>Versiones disponibles</w:t>
      </w:r>
      <w:r>
        <w:rPr>
          <w:sz w:val="22"/>
        </w:rPr>
        <w:t>: número de versión, plataforma (Windows, Meta, Pico) y tamaño del archivo</w:t>
      </w:r>
    </w:p>
    <w:p>
      <w:pPr>
        <w:pStyle w:val="ListBullet"/>
        <w:spacing w:after="80"/>
      </w:pPr>
      <w:r>
        <w:rPr>
          <w:sz w:val="22"/>
        </w:rPr>
      </w:r>
      <w:r>
        <w:rPr>
          <w:b/>
          <w:sz w:val="22"/>
        </w:rPr>
        <w:t>Guía de instalación</w:t>
      </w:r>
      <w:r>
        <w:rPr>
          <w:sz w:val="22"/>
        </w:rPr>
        <w:t>: documento PDF con los pasos de instalación</w:t>
      </w:r>
    </w:p>
    <w:p>
      <w:pPr>
        <w:pStyle w:val="ListBullet"/>
        <w:spacing w:after="80"/>
      </w:pPr>
      <w:r>
        <w:rPr>
          <w:sz w:val="22"/>
        </w:rPr>
      </w:r>
      <w:r>
        <w:rPr>
          <w:b/>
          <w:sz w:val="22"/>
        </w:rPr>
        <w:t>Guía de uso</w:t>
      </w:r>
      <w:r>
        <w:rPr>
          <w:sz w:val="22"/>
        </w:rPr>
        <w:t>: documento PDF con las instrucciones de uso del simulador</w:t>
      </w:r>
    </w:p>
    <w:p>
      <w:pPr>
        <w:pStyle w:val="ListBullet"/>
        <w:spacing w:after="80"/>
      </w:pPr>
      <w:r>
        <w:rPr>
          <w:sz w:val="22"/>
        </w:rPr>
      </w:r>
      <w:r>
        <w:rPr>
          <w:b/>
          <w:sz w:val="22"/>
        </w:rPr>
        <w:t>Configurador de simulador</w:t>
      </w:r>
      <w:r>
        <w:rPr>
          <w:sz w:val="22"/>
        </w:rPr>
        <w:t>: herramienta para personalizar la experiencia de aprendizaje</w:t>
      </w:r>
    </w:p>
    <w:p>
      <w:pPr>
        <w:pStyle w:val="ListBullet"/>
        <w:spacing w:after="80"/>
      </w:pPr>
      <w:r>
        <w:rPr>
          <w:sz w:val="22"/>
        </w:rPr>
      </w:r>
      <w:r>
        <w:rPr>
          <w:b/>
          <w:sz w:val="22"/>
        </w:rPr>
        <w:t>Botón de descarga</w:t>
      </w:r>
      <w:r>
        <w:rPr>
          <w:sz w:val="22"/>
        </w:rPr>
        <w:t>: para descargar el instalador del simulador</w:t>
      </w:r>
    </w:p>
    <w:p/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5_simulator_pc_simgate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7 — Ficha de detalle del Simulador de instalaciones domóticas (PC/SimGate)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5b_simulator_vr_meta_pico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8 — Ficha de detalle de Prácticas Bioquímicas (VR: Meta y Pico)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E65C0015"/>
            <w:tcBorders>
              <w:left w:val="single" w:sz="24" w:color="E65C00"/>
            </w:tcBorders>
          </w:tcPr>
          <w:p>
            <w:r>
              <w:rPr>
                <w:b/>
                <w:color w:val="E65C00"/>
                <w:sz w:val="20"/>
              </w:rPr>
              <w:t>⚠️ Importante</w:t>
            </w:r>
          </w:p>
          <w:p>
            <w:r>
              <w:rPr>
                <w:sz w:val="20"/>
              </w:rPr>
              <w:t>Los simuladores de VR tienen versiones separadas para Meta y Pico. Asegúrese de descargar la versión correcta según el modelo de gafas que tenga en su centro.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2.3 Gestor de Usuarios</w:t>
      </w:r>
    </w:p>
    <w:p>
      <w:pPr>
        <w:spacing w:after="160"/>
      </w:pPr>
      <w:r>
        <w:rPr>
          <w:sz w:val="22"/>
        </w:rPr>
        <w:t>El Gestor de Usuarios (User Manager) es el módulo central para la administración de personas en la plataforma. Se organiza en tres pestañas: Students (Alumnos), Groups (Grupos) y Teachers (Profesores).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7_user_manager_students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9 — Gestor de Usuarios: pestaña Students con alumnos registrados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8_user_manager_groups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10 — Gestor de Usuarios: pestaña Groups con grupos de alumnos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9_user_manager_teachers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11 — Gestor de Usuarios: pestaña Teachers con profesores registrados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176B8715"/>
            <w:tcBorders>
              <w:left w:val="single" w:sz="24" w:color="176B87"/>
            </w:tcBorders>
          </w:tcPr>
          <w:p>
            <w:r>
              <w:rPr>
                <w:b/>
                <w:color w:val="176B87"/>
                <w:sz w:val="20"/>
              </w:rPr>
              <w:t>ℹ️ Contexto de uso</w:t>
            </w:r>
          </w:p>
          <w:p>
            <w:r>
              <w:rPr>
                <w:sz w:val="20"/>
              </w:rPr>
              <w:t>Los alumnos no necesitan cuenta en la plataforma web. Solo necesitan el identificador (ALU001, ALU002...) para iniciar sesión en las gafas VR o en el software SimGate.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2E7D3215"/>
            <w:tcBorders>
              <w:left w:val="single" w:sz="24" w:color="2E7D32"/>
            </w:tcBorders>
          </w:tcPr>
          <w:p>
            <w:r>
              <w:rPr>
                <w:b/>
                <w:color w:val="2E7D32"/>
                <w:sz w:val="20"/>
              </w:rPr>
              <w:t>✅ Recomendaciones</w:t>
            </w:r>
          </w:p>
          <w:p>
            <w:r>
              <w:rPr>
                <w:sz w:val="20"/>
              </w:rPr>
              <w:t>Organice a los alumnos en grupos por clase o asignatura para facilitar la asignación masiva de simuladores. Un alumno puede pertenecer a varios grupos simultáneamente.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2.4 Gestor de Actividades</w:t>
      </w:r>
    </w:p>
    <w:p>
      <w:pPr>
        <w:spacing w:after="160"/>
      </w:pPr>
      <w:r>
        <w:rPr>
          <w:sz w:val="22"/>
        </w:rPr>
        <w:t>El Gestor de Actividades (Capsule Manager) controla qué simuladores y actividades están disponibles para cada grupo de alumnos. Una actividad es una unidad de contenido dentro de un simulador, equivalente a una actividad o ejercicio específico.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0_capsule_manager_dashboard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12 — Dashboard del Gestor de Actividades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2_capsule_assignment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13 — Capsule Assignment: simuladores y actividades asignadas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1_score_configuration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14 — Score Configuration: puntuaciones mínimas y máximas por actividad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E65C0015"/>
            <w:tcBorders>
              <w:left w:val="single" w:sz="24" w:color="E65C00"/>
            </w:tcBorders>
          </w:tcPr>
          <w:p>
            <w:r>
              <w:rPr>
                <w:b/>
                <w:color w:val="E65C00"/>
                <w:sz w:val="20"/>
              </w:rPr>
              <w:t>⚠️ Importante</w:t>
            </w:r>
          </w:p>
          <w:p>
            <w:r>
              <w:rPr>
                <w:sz w:val="20"/>
              </w:rPr>
              <w:t>Sin asignación de actividades, los alumnos no podrán acceder a los simuladores en sus dispositivos.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2.5 Gestor de Dispositivos</w:t>
      </w:r>
    </w:p>
    <w:p>
      <w:pPr>
        <w:spacing w:after="160"/>
      </w:pPr>
      <w:r>
        <w:rPr>
          <w:sz w:val="22"/>
        </w:rPr>
        <w:t>El Gestor de Dispositivos (Device Manager) permite registrar y vincular los dispositivos físicos (gafas VR Pico, gafas VR Meta, ordenadores con SimGate) a la plataforma mediante un código único llamado UUID.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4_device_manager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15 — Device Manager: lista de dispositivos registrados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928"/>
        <w:gridCol w:w="2928"/>
        <w:gridCol w:w="2928"/>
      </w:tblGrid>
      <w:tr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Estado</w:t>
            </w:r>
          </w:p>
        </w:tc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Descripción</w:t>
            </w:r>
          </w:p>
        </w:tc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Acción requerida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Unlinked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Registrado pero no vinculado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Vincular a un usuario o grupo</w:t>
            </w:r>
          </w:p>
        </w:tc>
      </w:tr>
      <w:tr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Linked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Activo y vinculado correctamente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Ninguna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Expired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La vinculación ha caducado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Renovar la vinculación</w:t>
            </w:r>
          </w:p>
        </w:tc>
      </w:tr>
    </w:tbl>
    <w:p/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5_device_uuid_help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16 — Instrucciones para encontrar el UUID del dispositivo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176B8715"/>
            <w:tcBorders>
              <w:left w:val="single" w:sz="24" w:color="176B87"/>
            </w:tcBorders>
          </w:tcPr>
          <w:p>
            <w:r>
              <w:rPr>
                <w:b/>
                <w:color w:val="176B87"/>
                <w:sz w:val="20"/>
              </w:rPr>
              <w:t>ℹ️ Contexto de uso</w:t>
            </w:r>
          </w:p>
          <w:p>
            <w:r>
              <w:rPr>
                <w:sz w:val="20"/>
              </w:rPr>
              <w:t>En las gafas VR, el UUID se encuentra en Ajustes &gt; Información del dispositivo. En SimGate, aparece en la pantalla principal del software.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2.6 Gestor de Evaluaciones</w:t>
      </w:r>
    </w:p>
    <w:p>
      <w:pPr>
        <w:spacing w:after="160"/>
      </w:pPr>
      <w:r>
        <w:rPr>
          <w:sz w:val="22"/>
        </w:rPr>
        <w:t>El Gestor de Evaluaciones (Evaluation Manager) permite consultar los resultados de las actividades realizadas por los alumnos en los simuladores y exportarlos a Excel.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3_evaluation_manager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17 — Evaluation Manager: vista de resultados con filtros avanzados</w:t>
      </w:r>
    </w:p>
    <w:p>
      <w:pPr>
        <w:pStyle w:val="ListBullet"/>
        <w:spacing w:after="80"/>
      </w:pPr>
      <w:r>
        <w:rPr>
          <w:sz w:val="22"/>
        </w:rPr>
      </w:r>
      <w:r>
        <w:rPr>
          <w:b/>
          <w:sz w:val="22"/>
        </w:rPr>
        <w:t>Filtros avanzados</w:t>
      </w:r>
      <w:r>
        <w:rPr>
          <w:sz w:val="22"/>
        </w:rPr>
        <w:t>: por alumno, identificador, grupo, actividad y rango de fechas</w:t>
      </w:r>
    </w:p>
    <w:p>
      <w:pPr>
        <w:pStyle w:val="ListBullet"/>
        <w:spacing w:after="80"/>
      </w:pPr>
      <w:r>
        <w:rPr>
          <w:sz w:val="22"/>
        </w:rPr>
      </w:r>
      <w:r>
        <w:rPr>
          <w:b/>
          <w:sz w:val="22"/>
        </w:rPr>
        <w:t>Tabla de resultados</w:t>
      </w:r>
      <w:r>
        <w:rPr>
          <w:sz w:val="22"/>
        </w:rPr>
        <w:t>: nombre, identificador, actividad, puntuación obtenida, puntuación para aprobar y fecha</w:t>
      </w:r>
    </w:p>
    <w:p>
      <w:pPr>
        <w:pStyle w:val="ListBullet"/>
        <w:spacing w:after="80"/>
      </w:pPr>
      <w:r>
        <w:rPr>
          <w:sz w:val="22"/>
        </w:rPr>
      </w:r>
      <w:r>
        <w:rPr>
          <w:b/>
          <w:sz w:val="22"/>
        </w:rPr>
        <w:t>Exportación a Excel</w:t>
      </w:r>
      <w:r>
        <w:rPr>
          <w:sz w:val="22"/>
        </w:rPr>
        <w:t>: botón "Export Report" para descargar en formato .xlsx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2E7D3215"/>
            <w:tcBorders>
              <w:left w:val="single" w:sz="24" w:color="2E7D32"/>
            </w:tcBorders>
          </w:tcPr>
          <w:p>
            <w:r>
              <w:rPr>
                <w:b/>
                <w:color w:val="2E7D32"/>
                <w:sz w:val="20"/>
              </w:rPr>
              <w:t>✅ Recomendaciones</w:t>
            </w:r>
          </w:p>
          <w:p>
            <w:r>
              <w:rPr>
                <w:sz w:val="20"/>
              </w:rPr>
              <w:t>Exporte el informe a Excel para compartirlo con otros profesores o para el registro académico del centro.</w:t>
            </w:r>
          </w:p>
        </w:tc>
      </w:tr>
    </w:tbl>
    <w:p/>
    <w:p>
      <w:r>
        <w:br w:type="page"/>
      </w:r>
    </w:p>
    <w:p>
      <w:pPr>
        <w:spacing w:before="360" w:after="160"/>
        <w:pBdr>
          <w:bottom w:val="single" w:sz="12" w:space="4" w:color="E86A1A"/>
        </w:pBdr>
      </w:pPr>
      <w:r>
        <w:rPr>
          <w:b/>
          <w:color w:val="E86A1A"/>
          <w:sz w:val="44"/>
        </w:rPr>
        <w:t>3. Tipos de Simuladores</w:t>
      </w:r>
    </w:p>
    <w:p>
      <w:pPr>
        <w:spacing w:after="160"/>
      </w:pPr>
      <w:r>
        <w:rPr>
          <w:sz w:val="22"/>
        </w:rPr>
        <w:t>AuroraCloud gestiona dos tipos principales de simuladores: los simuladores de PC que utilizan el software SimGate Wrapper, y los simuladores de Realidad Virtual que se ejecutan en gafas VR (Pico o Meta).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928"/>
        <w:gridCol w:w="2928"/>
        <w:gridCol w:w="2928"/>
      </w:tblGrid>
      <w:tr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Característica</w:t>
            </w:r>
          </w:p>
        </w:tc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Simuladores PC (SimGate)</w:t>
            </w:r>
          </w:p>
        </w:tc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Simuladores VR (Pico/Meta)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Hardware necesario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Ordenador Windows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Gafas VR Pico o Meta</w:t>
            </w:r>
          </w:p>
        </w:tc>
      </w:tr>
      <w:tr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Tipo de experiencia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Pantalla 2D/3D en monitor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Inmersiva en 360°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Instalación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Software SimGate en PC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App Aurora en las gafas</w:t>
            </w:r>
          </w:p>
        </w:tc>
      </w:tr>
      <w:tr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Conexión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Wi-Fi o cable Ethernet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Wi-Fi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Evaluación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Sí, resultados en plataforma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Sí, resultados en plataforma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3.1 Simuladores PC con SimGate Wrapper</w:t>
      </w:r>
    </w:p>
    <w:p>
      <w:pPr>
        <w:spacing w:after="160"/>
      </w:pPr>
      <w:r>
        <w:rPr>
          <w:sz w:val="22"/>
        </w:rPr>
        <w:t>Los simuladores de PC utilizan el software SimGate Wrapper, que actúa como intermediario entre el simulador y la plataforma AuroraCloud. Este software se instala en el ordenador del alumno y permite que el simulador envíe los resultados a la plataforma y reciba las configuraciones asignadas por el profesor.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5_simulator_pc_simgate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18 — Simulador de instalaciones domóticas: versión Windows con SimGate</w:t>
      </w:r>
    </w:p>
    <w:p>
      <w:pPr>
        <w:spacing w:after="160"/>
      </w:pPr>
      <w:r>
        <w:rPr>
          <w:sz w:val="22"/>
        </w:rPr>
        <w:t>Proceso de instalación de SimGate Wrapper: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Acceda a la ficha del simulador en "My Simulators"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2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Descargue el instalador haciendo clic en el botón "Download" (versión Windows)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3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Ejecute el instalador en el ordenador del alumno siguiendo las instrucciones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4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Al iniciar SimGate, aparecerá el Device UUID en la pantalla principal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5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Registre ese UUID en el Device Manager de AuroraCloud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6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El alumno inicia sesión en SimGate con su identificador (ej. ALU001)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176B8715"/>
            <w:tcBorders>
              <w:left w:val="single" w:sz="24" w:color="176B87"/>
            </w:tcBorders>
          </w:tcPr>
          <w:p>
            <w:r>
              <w:rPr>
                <w:b/>
                <w:color w:val="176B87"/>
                <w:sz w:val="20"/>
              </w:rPr>
              <w:t>ℹ️ Contexto de uso</w:t>
            </w:r>
          </w:p>
          <w:p>
            <w:r>
              <w:rPr>
                <w:sz w:val="20"/>
              </w:rPr>
              <w:t>SimGate Wrapper requiere Windows 10 o superior. El ordenador debe tener conexión a internet para sincronizar los resultados con AuroraCloud.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3.2 Simuladores VR (Pico y Meta)</w:t>
      </w:r>
    </w:p>
    <w:p>
      <w:pPr>
        <w:spacing w:after="160"/>
      </w:pPr>
      <w:r>
        <w:rPr>
          <w:sz w:val="22"/>
        </w:rPr>
        <w:t>Los simuladores de Realidad Virtual se ejecutan en gafas VR de las marcas Pico (modelos Pico 4, Pico 4 Enterprise) y Meta (modelos Quest 2, Quest 3, Quest Pro).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5b_simulator_vr_meta_pico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19 — Simulador VR con versiones disponibles para Meta y Pico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928"/>
        <w:gridCol w:w="2928"/>
        <w:gridCol w:w="2928"/>
      </w:tblGrid>
      <w:tr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Aspecto</w:t>
            </w:r>
          </w:p>
        </w:tc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Pico</w:t>
            </w:r>
          </w:p>
        </w:tc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Meta (Quest)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Tienda de apps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Pico Business Suite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Meta Quest Store / App Lab</w:t>
            </w:r>
          </w:p>
        </w:tc>
      </w:tr>
      <w:tr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Gestión empresarial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Pico Business Suite MDM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Meta Quest for Business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Formato instalador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.apk (Android)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.apk (Android)</w:t>
            </w:r>
          </w:p>
        </w:tc>
      </w:tr>
      <w:tr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Instalación masiva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Sí, vía MDM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Sí, vía MDM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UUID del dispositivo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Ajustes &gt; Información del dispositivo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Ajustes &gt; Información del sistema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2E7D3215"/>
            <w:tcBorders>
              <w:left w:val="single" w:sz="24" w:color="2E7D32"/>
            </w:tcBorders>
          </w:tcPr>
          <w:p>
            <w:r>
              <w:rPr>
                <w:b/>
                <w:color w:val="2E7D32"/>
                <w:sz w:val="20"/>
              </w:rPr>
              <w:t>✅ Recomendaciones</w:t>
            </w:r>
          </w:p>
          <w:p>
            <w:r>
              <w:rPr>
                <w:sz w:val="20"/>
              </w:rPr>
              <w:t>Si su centro tiene varias gafas, considere utilizar un sistema de gestión MDM para instalar y actualizar las aplicaciones de forma masiva.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3.3 Configurador de Simulador</w:t>
      </w:r>
    </w:p>
    <w:p>
      <w:pPr>
        <w:spacing w:after="160"/>
      </w:pPr>
      <w:r>
        <w:rPr>
          <w:sz w:val="22"/>
        </w:rPr>
        <w:t>El Configurador de Simulador permite al profesor personalizar la experiencia de aprendizaje de cada simulador, añadiendo archivos de instrucciones y actividades específicas.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6_simulator_configurator_full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20 — Configurador de Simulador con plantilla genérica</w:t>
      </w:r>
    </w:p>
    <w:p>
      <w:pPr>
        <w:pStyle w:val="ListBullet"/>
        <w:spacing w:after="80"/>
      </w:pPr>
      <w:r>
        <w:rPr>
          <w:sz w:val="22"/>
        </w:rPr>
      </w:r>
      <w:r>
        <w:rPr>
          <w:b/>
          <w:sz w:val="22"/>
        </w:rPr>
        <w:t>Archivo de instrucciones</w:t>
      </w:r>
      <w:r>
        <w:rPr>
          <w:sz w:val="22"/>
        </w:rPr>
        <w:t>: documento (PDF, DOC, DOCX, TXT) con las instrucciones que verán los alumnos dentro del simulador VR. Máximo 50 MB.</w:t>
      </w:r>
    </w:p>
    <w:p>
      <w:pPr>
        <w:pStyle w:val="ListBullet"/>
        <w:spacing w:after="80"/>
      </w:pPr>
      <w:r>
        <w:rPr>
          <w:sz w:val="22"/>
        </w:rPr>
      </w:r>
      <w:r>
        <w:rPr>
          <w:b/>
          <w:sz w:val="22"/>
        </w:rPr>
        <w:t>Archivo de actividad</w:t>
      </w:r>
      <w:r>
        <w:rPr>
          <w:sz w:val="22"/>
        </w:rPr>
        <w:t>: archivo ejecutable o script necesario para la actividad. Cualquier tipo de archivo, máximo 50 MB.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Acceda a la ficha del simulador en "My Simulators"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2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"Configurador de simulador"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3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"Nueva plantilla" e introduzca un nombre descriptivo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4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Suba el archivo de instrucciones arrastrándolo o usando el botón "Seleccionar archivo"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5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Si es necesario, suba también el archivo de actividad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6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"Guardar cambios"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E65C0015"/>
            <w:tcBorders>
              <w:left w:val="single" w:sz="24" w:color="E65C00"/>
            </w:tcBorders>
          </w:tcPr>
          <w:p>
            <w:r>
              <w:rPr>
                <w:b/>
                <w:color w:val="E65C00"/>
                <w:sz w:val="20"/>
              </w:rPr>
              <w:t>⚠️ Importante</w:t>
            </w:r>
          </w:p>
          <w:p>
            <w:r>
              <w:rPr>
                <w:sz w:val="20"/>
              </w:rPr>
              <w:t>No todos los simuladores son configurables. Si el botón "Configurador de simulador" aparece desactivado, ese simulador no admite personalización.</w:t>
            </w:r>
          </w:p>
        </w:tc>
      </w:tr>
    </w:tbl>
    <w:p/>
    <w:p>
      <w:r>
        <w:br w:type="page"/>
      </w:r>
    </w:p>
    <w:p>
      <w:pPr>
        <w:spacing w:before="360" w:after="160"/>
        <w:pBdr>
          <w:bottom w:val="single" w:sz="12" w:space="4" w:color="E86A1A"/>
        </w:pBdr>
      </w:pPr>
      <w:r>
        <w:rPr>
          <w:b/>
          <w:color w:val="E86A1A"/>
          <w:sz w:val="44"/>
        </w:rPr>
        <w:t>4. Primeros Pasos — User Journey</w:t>
      </w:r>
    </w:p>
    <w:p>
      <w:pPr>
        <w:spacing w:after="160"/>
      </w:pPr>
      <w:r>
        <w:rPr>
          <w:sz w:val="22"/>
        </w:rPr>
        <w:t>A continuación, se describe el flujo de trabajo completo recomendado para un profesor que empieza a utilizar AuroraCloud por primera vez.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</w:tblGrid>
      <w:tr>
        <w:tc>
          <w:tcPr>
            <w:tcW w:type="dxa" w:w="799"/>
            <w:shd w:val="clear" w:color="auto" w:fill="F8F9FA"/>
          </w:tcPr>
          <w:p>
            <w:pPr>
              <w:jc w:val="center"/>
            </w:pPr>
            <w:r>
              <w:rPr>
                <w:b/>
                <w:color w:val="E86A1A"/>
                <w:sz w:val="28"/>
              </w:rPr>
              <w:t>1</w:t>
              <w:br/>
            </w:r>
            <w:r>
              <w:rPr>
                <w:color w:val="2C3E50"/>
                <w:sz w:val="16"/>
              </w:rPr>
              <w:t>Invitar</w:t>
              <w:br/>
              <w:t>Profesores</w:t>
            </w:r>
          </w:p>
        </w:tc>
        <w:tc>
          <w:tcPr>
            <w:tcW w:type="dxa" w:w="799"/>
          </w:tcPr>
          <w:p>
            <w:pPr>
              <w:jc w:val="center"/>
            </w:pPr>
            <w:r>
              <w:rPr>
                <w:color w:val="6C757D"/>
                <w:sz w:val="32"/>
              </w:rPr>
              <w:t>→</w:t>
            </w:r>
          </w:p>
        </w:tc>
        <w:tc>
          <w:tcPr>
            <w:tcW w:type="dxa" w:w="799"/>
            <w:shd w:val="clear" w:color="auto" w:fill="F8F9FA"/>
          </w:tcPr>
          <w:p>
            <w:pPr>
              <w:jc w:val="center"/>
            </w:pPr>
            <w:r>
              <w:rPr>
                <w:b/>
                <w:color w:val="E86A1A"/>
                <w:sz w:val="28"/>
              </w:rPr>
              <w:t>2</w:t>
              <w:br/>
            </w:r>
            <w:r>
              <w:rPr>
                <w:color w:val="2C3E50"/>
                <w:sz w:val="16"/>
              </w:rPr>
              <w:t>Crear Alumnos</w:t>
              <w:br/>
              <w:t>y Grupos</w:t>
            </w:r>
          </w:p>
        </w:tc>
        <w:tc>
          <w:tcPr>
            <w:tcW w:type="dxa" w:w="799"/>
          </w:tcPr>
          <w:p>
            <w:pPr>
              <w:jc w:val="center"/>
            </w:pPr>
            <w:r>
              <w:rPr>
                <w:color w:val="6C757D"/>
                <w:sz w:val="32"/>
              </w:rPr>
              <w:t>→</w:t>
            </w:r>
          </w:p>
        </w:tc>
        <w:tc>
          <w:tcPr>
            <w:tcW w:type="dxa" w:w="799"/>
            <w:shd w:val="clear" w:color="auto" w:fill="F8F9FA"/>
          </w:tcPr>
          <w:p>
            <w:pPr>
              <w:jc w:val="center"/>
            </w:pPr>
            <w:r>
              <w:rPr>
                <w:b/>
                <w:color w:val="E86A1A"/>
                <w:sz w:val="28"/>
              </w:rPr>
              <w:t>3</w:t>
              <w:br/>
            </w:r>
            <w:r>
              <w:rPr>
                <w:color w:val="2C3E50"/>
                <w:sz w:val="16"/>
              </w:rPr>
              <w:t>Instalar</w:t>
              <w:br/>
              <w:t>Aplicaciones</w:t>
            </w:r>
          </w:p>
        </w:tc>
        <w:tc>
          <w:tcPr>
            <w:tcW w:type="dxa" w:w="799"/>
          </w:tcPr>
          <w:p>
            <w:pPr>
              <w:jc w:val="center"/>
            </w:pPr>
            <w:r>
              <w:rPr>
                <w:color w:val="6C757D"/>
                <w:sz w:val="32"/>
              </w:rPr>
              <w:t>→</w:t>
            </w:r>
          </w:p>
        </w:tc>
        <w:tc>
          <w:tcPr>
            <w:tcW w:type="dxa" w:w="799"/>
            <w:shd w:val="clear" w:color="auto" w:fill="F8F9FA"/>
          </w:tcPr>
          <w:p>
            <w:pPr>
              <w:jc w:val="center"/>
            </w:pPr>
            <w:r>
              <w:rPr>
                <w:b/>
                <w:color w:val="E86A1A"/>
                <w:sz w:val="28"/>
              </w:rPr>
              <w:t>4</w:t>
              <w:br/>
            </w:r>
            <w:r>
              <w:rPr>
                <w:color w:val="2C3E50"/>
                <w:sz w:val="16"/>
              </w:rPr>
              <w:t>Vincular</w:t>
              <w:br/>
              <w:t>Dispositivos</w:t>
            </w:r>
          </w:p>
        </w:tc>
        <w:tc>
          <w:tcPr>
            <w:tcW w:type="dxa" w:w="799"/>
          </w:tcPr>
          <w:p>
            <w:pPr>
              <w:jc w:val="center"/>
            </w:pPr>
            <w:r>
              <w:rPr>
                <w:color w:val="6C757D"/>
                <w:sz w:val="32"/>
              </w:rPr>
              <w:t>→</w:t>
            </w:r>
          </w:p>
        </w:tc>
        <w:tc>
          <w:tcPr>
            <w:tcW w:type="dxa" w:w="799"/>
            <w:shd w:val="clear" w:color="auto" w:fill="F8F9FA"/>
          </w:tcPr>
          <w:p>
            <w:pPr>
              <w:jc w:val="center"/>
            </w:pPr>
            <w:r>
              <w:rPr>
                <w:b/>
                <w:color w:val="E86A1A"/>
                <w:sz w:val="28"/>
              </w:rPr>
              <w:t>5</w:t>
              <w:br/>
            </w:r>
            <w:r>
              <w:rPr>
                <w:color w:val="2C3E50"/>
                <w:sz w:val="16"/>
              </w:rPr>
              <w:t>Asignar</w:t>
              <w:br/>
              <w:t>Actividades</w:t>
            </w:r>
          </w:p>
        </w:tc>
        <w:tc>
          <w:tcPr>
            <w:tcW w:type="dxa" w:w="799"/>
          </w:tcPr>
          <w:p>
            <w:pPr>
              <w:jc w:val="center"/>
            </w:pPr>
            <w:r>
              <w:rPr>
                <w:color w:val="6C757D"/>
                <w:sz w:val="32"/>
              </w:rPr>
              <w:t>→</w:t>
            </w:r>
          </w:p>
        </w:tc>
        <w:tc>
          <w:tcPr>
            <w:tcW w:type="dxa" w:w="799"/>
            <w:shd w:val="clear" w:color="auto" w:fill="F8F9FA"/>
          </w:tcPr>
          <w:p>
            <w:pPr>
              <w:jc w:val="center"/>
            </w:pPr>
            <w:r>
              <w:rPr>
                <w:b/>
                <w:color w:val="E86A1A"/>
                <w:sz w:val="28"/>
              </w:rPr>
              <w:t>6</w:t>
              <w:br/>
            </w:r>
            <w:r>
              <w:rPr>
                <w:color w:val="2C3E50"/>
                <w:sz w:val="16"/>
              </w:rPr>
              <w:t>Configurar</w:t>
              <w:br/>
              <w:t>Puntuaciones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4.1 Cómo Invitar a Profesores</w:t>
      </w:r>
    </w:p>
    <w:p>
      <w:pPr>
        <w:spacing w:after="160"/>
      </w:pPr>
      <w:r>
        <w:rPr>
          <w:sz w:val="22"/>
        </w:rPr>
        <w:t>El primer paso es registrar a los profesores que van a utilizar la plataforma. Solo los usuarios con rol de Administrador pueden crear nuevos profesores.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9_user_manager_teachers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21 — User Manager: pestaña Teachers con profesores registrados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Acceda al módulo "User Manager" desde el menú lateral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2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la pestaña "Teachers"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3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el botón "New Teacher"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4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Rellene el formulario: nombre, apellidos y correo electrónico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5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Si el profesor necesita acceso de administrador, active la casilla "Administrator Permissions"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6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"Add Teacher" para guardar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7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El profesor recibirá un correo con sus credenciales de acceso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2E7D3215"/>
            <w:tcBorders>
              <w:left w:val="single" w:sz="24" w:color="2E7D32"/>
            </w:tcBorders>
          </w:tcPr>
          <w:p>
            <w:r>
              <w:rPr>
                <w:b/>
                <w:color w:val="2E7D32"/>
                <w:sz w:val="20"/>
              </w:rPr>
              <w:t>✅ Recomendaciones</w:t>
            </w:r>
          </w:p>
          <w:p>
            <w:r>
              <w:rPr>
                <w:sz w:val="20"/>
              </w:rPr>
              <w:t>Utilice correos electrónicos corporativos del centro educativo para los profesores. Asigne el rol de administrador solo a quienes necesiten control total.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4.2 Cómo Crear Alumnos y Grupos</w:t>
      </w:r>
    </w:p>
    <w:p>
      <w:pPr>
        <w:spacing w:after="160"/>
      </w:pPr>
      <w:r>
        <w:rPr>
          <w:sz w:val="22"/>
        </w:rPr>
        <w:t>Los alumnos se registran con un identificador único (ej. ALU001) y un nombre. No necesitan correo electrónico ni contraseña para la plataforma web, ya que su acceso se realiza directamente desde las gafas VR o el software SimGate.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7_user_manager_students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22 — User Manager: lista de alumnos con sus grupos asignados</w:t>
      </w:r>
    </w:p>
    <w:p>
      <w:pPr>
        <w:spacing w:after="160"/>
      </w:pPr>
      <w:r>
        <w:rPr>
          <w:sz w:val="22"/>
        </w:rPr>
        <w:t>Crear un alumno: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Acceda al módulo "User Manager" &gt; pestaña "Students"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2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"New Student"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3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Introduzca el identificador (ej. ALU001) y el nombre completo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4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"Add Student" para guardar</w:t>
            </w:r>
          </w:p>
        </w:tc>
      </w:tr>
    </w:tbl>
    <w:p/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25" name="Picture 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8_user_manager_groups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23 — User Manager: grupos con alumnos asignados</w:t>
      </w:r>
    </w:p>
    <w:p>
      <w:pPr>
        <w:spacing w:after="160"/>
      </w:pPr>
      <w:r>
        <w:rPr>
          <w:sz w:val="22"/>
        </w:rPr>
        <w:t>Crear un grupo y añadir alumnos: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la pestaña "Groups"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2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"New Group" e introduzca el nombre del grupo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3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En la lista de grupos, haga clic en "Add Students"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4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Seleccione los alumnos que pertenecen a ese grupo y confirme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4.3 Instalar Aplicaciones (Pico, Meta, SimGate)</w:t>
      </w:r>
    </w:p>
    <w:p>
      <w:pPr>
        <w:spacing w:after="160"/>
      </w:pPr>
      <w:r>
        <w:rPr>
          <w:sz w:val="22"/>
        </w:rPr>
        <w:t>Antes de que los alumnos puedan utilizar los simuladores, es necesario instalar la aplicación correspondiente en cada dispositivo.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928"/>
        <w:gridCol w:w="2928"/>
        <w:gridCol w:w="2928"/>
      </w:tblGrid>
      <w:tr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Dispositivo</w:t>
            </w:r>
          </w:p>
        </w:tc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Pasos principales</w:t>
            </w:r>
          </w:p>
        </w:tc>
        <w:tc>
          <w:tcPr>
            <w:tcW w:type="dxa" w:w="2928"/>
            <w:shd w:val="clear" w:color="auto" w:fill="2C3E50"/>
          </w:tcPr>
          <w:p>
            <w:r>
              <w:rPr>
                <w:b/>
                <w:color w:val="FFFFFF"/>
                <w:sz w:val="20"/>
              </w:rPr>
              <w:t>Manual disponible en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Gafas Pico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Descargar .apk desde My Simulators → Instalar vía Pico Business Suite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Getting Started &gt; PDF Manuals</w:t>
            </w:r>
          </w:p>
        </w:tc>
      </w:tr>
      <w:tr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Gafas Meta (Quest)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Descargar .apk desde My Simulators → Instalar vía Meta Quest Developer Hub</w:t>
            </w:r>
          </w:p>
        </w:tc>
        <w:tc>
          <w:tcPr>
            <w:tcW w:type="dxa" w:w="2928"/>
            <w:shd w:val="clear" w:color="auto" w:fill="FFFFFF"/>
          </w:tcPr>
          <w:p>
            <w:r>
              <w:rPr>
                <w:sz w:val="20"/>
              </w:rPr>
              <w:t>Getting Started &gt; PDF Manuals</w:t>
            </w:r>
          </w:p>
        </w:tc>
      </w:tr>
      <w:tr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</w:r>
            <w:r>
              <w:rPr>
                <w:b/>
                <w:sz w:val="20"/>
              </w:rPr>
              <w:t>PC (SimGate)</w:t>
            </w:r>
            <w:r>
              <w:rPr>
                <w:sz w:val="20"/>
              </w:rPr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Descargar instalador .exe desde My Simulators → Ejecutar asistente de instalación</w:t>
            </w:r>
          </w:p>
        </w:tc>
        <w:tc>
          <w:tcPr>
            <w:tcW w:type="dxa" w:w="2928"/>
            <w:shd w:val="clear" w:color="auto" w:fill="F8F9FA"/>
          </w:tcPr>
          <w:p>
            <w:r>
              <w:rPr>
                <w:sz w:val="20"/>
              </w:rPr>
              <w:t>Getting Started &gt; PDF Manuals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E65C0015"/>
            <w:tcBorders>
              <w:left w:val="single" w:sz="24" w:color="E65C00"/>
            </w:tcBorders>
          </w:tcPr>
          <w:p>
            <w:r>
              <w:rPr>
                <w:b/>
                <w:color w:val="E65C00"/>
                <w:sz w:val="20"/>
              </w:rPr>
              <w:t>⚠️ Importante</w:t>
            </w:r>
          </w:p>
          <w:p>
            <w:r>
              <w:rPr>
                <w:sz w:val="20"/>
              </w:rPr>
              <w:t>Realice la instalación antes de la primera sesión con los alumnos y verifique que todos los dispositivos funcionan correctamente.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4.4 Cómo Vincular Dispositivos</w:t>
      </w:r>
    </w:p>
    <w:p>
      <w:pPr>
        <w:spacing w:after="160"/>
      </w:pPr>
      <w:r>
        <w:rPr>
          <w:sz w:val="22"/>
        </w:rPr>
        <w:t>Una vez instaladas las aplicaciones, cada dispositivo debe ser registrado en la plataforma mediante su UUID.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26" name="Picture 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_add_new_device_form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24 — Formulario de registro de nuevo dispositivo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Acceda al módulo "Device Manager" desde el menú lateral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2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el botón "New Device"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3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Introduzca un nombre descriptivo (ej. "Gafas Pico - Aula 3")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4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Introduzca el UUID del dispositivo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5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"Add Device" para guardar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6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Una vez que el alumno inicie sesión, el estado cambiará a "Linked"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2E7D3215"/>
            <w:tcBorders>
              <w:left w:val="single" w:sz="24" w:color="2E7D32"/>
            </w:tcBorders>
          </w:tcPr>
          <w:p>
            <w:r>
              <w:rPr>
                <w:b/>
                <w:color w:val="2E7D32"/>
                <w:sz w:val="20"/>
              </w:rPr>
              <w:t>✅ Recomendaciones</w:t>
            </w:r>
          </w:p>
          <w:p>
            <w:r>
              <w:rPr>
                <w:sz w:val="20"/>
              </w:rPr>
              <w:t>Utilice nombres descriptivos que incluyan el tipo, modelo y ubicación (ej. "Meta Quest 3 - Aula 201 - Puesto 1").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4.5 Cómo Asignar Actividades</w:t>
      </w:r>
    </w:p>
    <w:p>
      <w:pPr>
        <w:spacing w:after="160"/>
      </w:pPr>
      <w:r>
        <w:rPr>
          <w:sz w:val="22"/>
        </w:rPr>
        <w:t>La asignación de actividades determina qué actividades de simulación estarán disponibles para cada grupo de alumnos.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27" name="Picture 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2_capsule_assignment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25 — Capsule Assignment: estadísticas de asignación por simulador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Acceda al módulo "Capsule Manager" &gt; sección "Capsule Assignment"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2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Seleccione el simulador deseado en el desplegable "Simulator"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3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Para cada actividad, seleccione los grupos o alumnos que tendrán acceso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4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Confirme la asignación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176B8715"/>
            <w:tcBorders>
              <w:left w:val="single" w:sz="24" w:color="176B87"/>
            </w:tcBorders>
          </w:tcPr>
          <w:p>
            <w:r>
              <w:rPr>
                <w:b/>
                <w:color w:val="176B87"/>
                <w:sz w:val="20"/>
              </w:rPr>
              <w:t>ℹ️ Contexto de uso</w:t>
            </w:r>
          </w:p>
          <w:p>
            <w:r>
              <w:rPr>
                <w:sz w:val="20"/>
              </w:rPr>
              <w:t>Las actividades asignadas aparecerán automáticamente en los dispositivos de los alumnos la próxima vez que inicien sesión.</w:t>
            </w:r>
          </w:p>
        </w:tc>
      </w:tr>
    </w:tbl>
    <w:p/>
    <w:p>
      <w:pPr>
        <w:spacing w:before="280" w:after="120"/>
      </w:pPr>
      <w:r>
        <w:rPr>
          <w:b/>
          <w:color w:val="2C3E50"/>
          <w:sz w:val="32"/>
        </w:rPr>
        <w:t>4.6 Cómo Configurar Puntuaciones</w:t>
      </w:r>
    </w:p>
    <w:p>
      <w:pPr>
        <w:spacing w:after="160"/>
      </w:pPr>
      <w:r>
        <w:rPr>
          <w:sz w:val="22"/>
        </w:rPr>
        <w:t>La configuración de puntuaciones permite establecer los criterios de evaluación (puntuación mínima y máxima) para cada actividad.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4320387"/>
            <wp:docPr id="28" name="Picture 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1_score_configuration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32038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320"/>
        <w:jc w:val="center"/>
      </w:pPr>
      <w:r>
        <w:rPr>
          <w:i/>
          <w:color w:val="6C757D"/>
          <w:sz w:val="18"/>
        </w:rPr>
        <w:t>Fig. 26 — Score Configuration: puntuaciones por actividad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Acceda al módulo "Capsule Manager" &gt; sección "Score Configuration"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2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Busque la actividad que desea configurar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3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Haga clic en el botón de edición (icono de lápiz)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4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Introduzca la puntuación mínima y máxima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80"/>
        <w:gridCol w:w="7937"/>
      </w:tblGrid>
      <w:tr>
        <w:tc>
          <w:tcPr>
            <w:tcW w:type="dxa" w:w="4392"/>
            <w:shd w:val="clear" w:color="auto" w:fill="E86A1A"/>
            <w:tcBorders>
              <w:top w:val="none"/>
              <w:left w:val="none"/>
              <w:bottom w:val="none"/>
              <w:right w:val="non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5</w:t>
            </w:r>
          </w:p>
        </w:tc>
        <w:tc>
          <w:tcPr>
            <w:tcW w:type="dxa" w:w="4392"/>
            <w:tcBorders>
              <w:top w:val="none"/>
              <w:left w:val="none"/>
              <w:bottom w:val="none"/>
              <w:right w:val="none"/>
            </w:tcBorders>
          </w:tcPr>
          <w:p>
            <w:r>
              <w:rPr>
                <w:sz w:val="22"/>
              </w:rPr>
              <w:t>Guarde los cambios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8784"/>
      </w:tblGrid>
      <w:tr>
        <w:tc>
          <w:tcPr>
            <w:tcW w:type="dxa" w:w="8784"/>
            <w:shd w:val="clear" w:color="auto" w:fill="2E7D3215"/>
            <w:tcBorders>
              <w:left w:val="single" w:sz="24" w:color="2E7D32"/>
            </w:tcBorders>
          </w:tcPr>
          <w:p>
            <w:r>
              <w:rPr>
                <w:b/>
                <w:color w:val="2E7D32"/>
                <w:sz w:val="20"/>
              </w:rPr>
              <w:t>✅ Recomendaciones</w:t>
            </w:r>
          </w:p>
          <w:p>
            <w:r>
              <w:rPr>
                <w:sz w:val="20"/>
              </w:rPr>
              <w:t>Configure las puntuaciones antes de que los alumnos realicen las actividades. Si no se configuran, el sistema utilizará los valores por defecto del simulador.</w:t>
            </w:r>
          </w:p>
        </w:tc>
      </w:tr>
    </w:tbl>
    <w:p/>
    <w:p>
      <w:r>
        <w:br w:type="page"/>
      </w:r>
    </w:p>
    <w:p>
      <w:pPr>
        <w:spacing w:before="360" w:after="160"/>
        <w:pBdr>
          <w:bottom w:val="single" w:sz="12" w:space="4" w:color="E86A1A"/>
        </w:pBdr>
      </w:pPr>
      <w:r>
        <w:rPr>
          <w:b/>
          <w:color w:val="E86A1A"/>
          <w:sz w:val="44"/>
        </w:rPr>
        <w:t>Glosario</w:t>
      </w:r>
    </w:p>
    <w:p>
      <w:pPr>
        <w:spacing w:after="40"/>
      </w:pPr>
      <w:r>
        <w:rPr>
          <w:b/>
          <w:color w:val="176B87"/>
          <w:sz w:val="24"/>
        </w:rPr>
        <w:t>AuroraCloud</w:t>
      </w:r>
    </w:p>
    <w:p>
      <w:pPr>
        <w:spacing w:after="200"/>
        <w:ind w:left="400"/>
      </w:pPr>
      <w:r>
        <w:rPr>
          <w:sz w:val="22"/>
        </w:rPr>
        <w:t>Plataforma web de gestión de simuladores educativos desarrollada por Invelon Technologies S.L.</w:t>
      </w:r>
    </w:p>
    <w:p>
      <w:pPr>
        <w:spacing w:after="40"/>
      </w:pPr>
      <w:r>
        <w:rPr>
          <w:b/>
          <w:color w:val="176B87"/>
          <w:sz w:val="24"/>
        </w:rPr>
        <w:t>Actividad</w:t>
      </w:r>
    </w:p>
    <w:p>
      <w:pPr>
        <w:spacing w:after="200"/>
        <w:ind w:left="400"/>
      </w:pPr>
      <w:r>
        <w:rPr>
          <w:sz w:val="22"/>
        </w:rPr>
        <w:t>Unidad de contenido o actividad dentro de un simulador. Equivale a un ejercicio o práctica específica.</w:t>
      </w:r>
    </w:p>
    <w:p>
      <w:pPr>
        <w:spacing w:after="40"/>
      </w:pPr>
      <w:r>
        <w:rPr>
          <w:b/>
          <w:color w:val="176B87"/>
          <w:sz w:val="24"/>
        </w:rPr>
        <w:t>Device Manager</w:t>
      </w:r>
    </w:p>
    <w:p>
      <w:pPr>
        <w:spacing w:after="200"/>
        <w:ind w:left="400"/>
      </w:pPr>
      <w:r>
        <w:rPr>
          <w:sz w:val="22"/>
        </w:rPr>
        <w:t>Módulo de AuroraCloud para registrar y gestionar los dispositivos físicos (gafas VR, PCs con SimGate).</w:t>
      </w:r>
    </w:p>
    <w:p>
      <w:pPr>
        <w:spacing w:after="40"/>
      </w:pPr>
      <w:r>
        <w:rPr>
          <w:b/>
          <w:color w:val="176B87"/>
          <w:sz w:val="24"/>
        </w:rPr>
        <w:t>Evaluation Manager</w:t>
      </w:r>
    </w:p>
    <w:p>
      <w:pPr>
        <w:spacing w:after="200"/>
        <w:ind w:left="400"/>
      </w:pPr>
      <w:r>
        <w:rPr>
          <w:sz w:val="22"/>
        </w:rPr>
        <w:t>Módulo de AuroraCloud para consultar y exportar los resultados de las evaluaciones de los alumnos.</w:t>
      </w:r>
    </w:p>
    <w:p>
      <w:pPr>
        <w:spacing w:after="40"/>
      </w:pPr>
      <w:r>
        <w:rPr>
          <w:b/>
          <w:color w:val="176B87"/>
          <w:sz w:val="24"/>
        </w:rPr>
        <w:t>MDM (Mobile Device Management)</w:t>
      </w:r>
    </w:p>
    <w:p>
      <w:pPr>
        <w:spacing w:after="200"/>
        <w:ind w:left="400"/>
      </w:pPr>
      <w:r>
        <w:rPr>
          <w:sz w:val="22"/>
        </w:rPr>
        <w:t>Sistema de gestión remota de dispositivos móviles. Permite instalar y actualizar aplicaciones en múltiples dispositivos de forma simultánea.</w:t>
      </w:r>
    </w:p>
    <w:p>
      <w:pPr>
        <w:spacing w:after="40"/>
      </w:pPr>
      <w:r>
        <w:rPr>
          <w:b/>
          <w:color w:val="176B87"/>
          <w:sz w:val="24"/>
        </w:rPr>
        <w:t>Meta Quest</w:t>
      </w:r>
    </w:p>
    <w:p>
      <w:pPr>
        <w:spacing w:after="200"/>
        <w:ind w:left="400"/>
      </w:pPr>
      <w:r>
        <w:rPr>
          <w:sz w:val="22"/>
        </w:rPr>
        <w:t>Gafas de realidad virtual de la empresa Meta. Modelos compatibles: Quest 2, Quest 3, Quest Pro.</w:t>
      </w:r>
    </w:p>
    <w:p>
      <w:pPr>
        <w:spacing w:after="40"/>
      </w:pPr>
      <w:r>
        <w:rPr>
          <w:b/>
          <w:color w:val="176B87"/>
          <w:sz w:val="24"/>
        </w:rPr>
        <w:t>Pico</w:t>
      </w:r>
    </w:p>
    <w:p>
      <w:pPr>
        <w:spacing w:after="200"/>
        <w:ind w:left="400"/>
      </w:pPr>
      <w:r>
        <w:rPr>
          <w:sz w:val="22"/>
        </w:rPr>
        <w:t>Marca de gafas de realidad virtual. Modelos compatibles: Pico 4, Pico 4 Enterprise.</w:t>
      </w:r>
    </w:p>
    <w:p>
      <w:pPr>
        <w:spacing w:after="40"/>
      </w:pPr>
      <w:r>
        <w:rPr>
          <w:b/>
          <w:color w:val="176B87"/>
          <w:sz w:val="24"/>
        </w:rPr>
        <w:t>Realidad Virtual (VR)</w:t>
      </w:r>
    </w:p>
    <w:p>
      <w:pPr>
        <w:spacing w:after="200"/>
        <w:ind w:left="400"/>
      </w:pPr>
      <w:r>
        <w:rPr>
          <w:sz w:val="22"/>
        </w:rPr>
        <w:t>Tecnología que crea un entorno digital tridimensional e inmersivo en el que el usuario puede interactuar mediante gafas especiales.</w:t>
      </w:r>
    </w:p>
    <w:p>
      <w:pPr>
        <w:spacing w:after="40"/>
      </w:pPr>
      <w:r>
        <w:rPr>
          <w:b/>
          <w:color w:val="176B87"/>
          <w:sz w:val="24"/>
        </w:rPr>
        <w:t>SimGate Wrapper</w:t>
      </w:r>
    </w:p>
    <w:p>
      <w:pPr>
        <w:spacing w:after="200"/>
        <w:ind w:left="400"/>
      </w:pPr>
      <w:r>
        <w:rPr>
          <w:sz w:val="22"/>
        </w:rPr>
        <w:t>Software intermediario que permite ejecutar simuladores de PC y comunicarlos con la plataforma AuroraCloud.</w:t>
      </w:r>
    </w:p>
    <w:p>
      <w:pPr>
        <w:spacing w:after="40"/>
      </w:pPr>
      <w:r>
        <w:rPr>
          <w:b/>
          <w:color w:val="176B87"/>
          <w:sz w:val="24"/>
        </w:rPr>
        <w:t>Simulador</w:t>
      </w:r>
    </w:p>
    <w:p>
      <w:pPr>
        <w:spacing w:after="200"/>
        <w:ind w:left="400"/>
      </w:pPr>
      <w:r>
        <w:rPr>
          <w:sz w:val="22"/>
        </w:rPr>
        <w:t>Aplicación de software que reproduce un entorno o situación real para fines de formación y práctica.</w:t>
      </w:r>
    </w:p>
    <w:p>
      <w:pPr>
        <w:spacing w:after="40"/>
      </w:pPr>
      <w:r>
        <w:rPr>
          <w:b/>
          <w:color w:val="176B87"/>
          <w:sz w:val="24"/>
        </w:rPr>
        <w:t>UUID</w:t>
      </w:r>
    </w:p>
    <w:p>
      <w:pPr>
        <w:spacing w:after="200"/>
        <w:ind w:left="400"/>
      </w:pPr>
      <w:r>
        <w:rPr>
          <w:sz w:val="22"/>
        </w:rPr>
        <w:t>Código alfanumérico único que identifica de forma inequívoca cada dispositivo físico en la plataforma.</w:t>
      </w:r>
    </w:p>
    <w:p>
      <w:r>
        <w:br w:type="page"/>
      </w:r>
    </w:p>
    <w:p>
      <w:pPr>
        <w:spacing w:before="360" w:after="160"/>
        <w:pBdr>
          <w:bottom w:val="single" w:sz="12" w:space="4" w:color="E86A1A"/>
        </w:pBdr>
      </w:pPr>
      <w:r>
        <w:rPr>
          <w:b/>
          <w:color w:val="E86A1A"/>
          <w:sz w:val="44"/>
        </w:rPr>
        <w:t>Preguntas Frecuentes (FAQ)</w:t>
      </w:r>
    </w:p>
    <w:p>
      <w:pPr>
        <w:spacing w:before="200" w:after="80"/>
      </w:pPr>
      <w:r>
        <w:rPr>
          <w:b/>
          <w:color w:val="2C3E50"/>
          <w:sz w:val="22"/>
        </w:rPr>
        <w:t>P: ¿Los alumnos necesitan cuenta en la plataforma web?</w:t>
      </w:r>
    </w:p>
    <w:p>
      <w:pPr>
        <w:spacing w:after="160"/>
        <w:ind w:left="320"/>
      </w:pPr>
      <w:r>
        <w:rPr>
          <w:sz w:val="22"/>
        </w:rPr>
        <w:t>R: No. Los alumnos solo necesitan su identificador (ej. ALU001) para iniciar sesión directamente en las gafas VR o en el software SimGate. La plataforma web es exclusiva para profesores y administradores.</w:t>
      </w:r>
    </w:p>
    <w:p>
      <w:pPr>
        <w:spacing w:before="200" w:after="80"/>
      </w:pPr>
      <w:r>
        <w:rPr>
          <w:b/>
          <w:color w:val="2C3E50"/>
          <w:sz w:val="22"/>
        </w:rPr>
        <w:t>P: ¿Qué pasa si un alumno no ve los simuladores asignados en sus gafas?</w:t>
      </w:r>
    </w:p>
    <w:p>
      <w:pPr>
        <w:spacing w:after="160"/>
        <w:ind w:left="320"/>
      </w:pPr>
      <w:r>
        <w:rPr>
          <w:sz w:val="22"/>
        </w:rPr>
        <w:t>R: Verifique que: (1) el dispositivo está registrado y vinculado en el Device Manager, (2) las actividades están asignadas al grupo del alumno en el Capsule Manager, y (3) el dispositivo tiene conexión a internet para sincronizarse.</w:t>
      </w:r>
    </w:p>
    <w:p>
      <w:pPr>
        <w:spacing w:before="200" w:after="80"/>
      </w:pPr>
      <w:r>
        <w:rPr>
          <w:b/>
          <w:color w:val="2C3E50"/>
          <w:sz w:val="22"/>
        </w:rPr>
        <w:t>P: ¿Puedo asignar el mismo simulador a varios grupos?</w:t>
      </w:r>
    </w:p>
    <w:p>
      <w:pPr>
        <w:spacing w:after="160"/>
        <w:ind w:left="320"/>
      </w:pPr>
      <w:r>
        <w:rPr>
          <w:sz w:val="22"/>
        </w:rPr>
        <w:t>R: Sí. Puede asignar las mismas actividades a tantos grupos como necesite. Cada grupo verá los mismos simuladores de forma independiente.</w:t>
      </w:r>
    </w:p>
    <w:p>
      <w:pPr>
        <w:spacing w:before="200" w:after="80"/>
      </w:pPr>
      <w:r>
        <w:rPr>
          <w:b/>
          <w:color w:val="2C3E50"/>
          <w:sz w:val="22"/>
        </w:rPr>
        <w:t>P: ¿Cómo sé si un simulador es de VR o de PC?</w:t>
      </w:r>
    </w:p>
    <w:p>
      <w:pPr>
        <w:spacing w:after="160"/>
        <w:ind w:left="320"/>
      </w:pPr>
      <w:r>
        <w:rPr>
          <w:sz w:val="22"/>
        </w:rPr>
        <w:t>R: En la ficha del simulador, la columna "Platform" indica si es Windows (PC/SimGate), Meta (gafas Meta Quest) o Pico (gafas Pico). Algunos simuladores pueden tener versiones para varias plataformas.</w:t>
      </w:r>
    </w:p>
    <w:p>
      <w:pPr>
        <w:spacing w:before="200" w:after="80"/>
      </w:pPr>
      <w:r>
        <w:rPr>
          <w:b/>
          <w:color w:val="2C3E50"/>
          <w:sz w:val="22"/>
        </w:rPr>
        <w:t>P: ¿Puedo ver los resultados de los alumnos en tiempo real?</w:t>
      </w:r>
    </w:p>
    <w:p>
      <w:pPr>
        <w:spacing w:after="160"/>
        <w:ind w:left="320"/>
      </w:pPr>
      <w:r>
        <w:rPr>
          <w:sz w:val="22"/>
        </w:rPr>
        <w:t>R: Los resultados se sincronizan con la plataforma cuando el alumno finaliza la actividad y el dispositivo tiene conexión a internet. Puede consultarlos en el Evaluation Manager.</w:t>
      </w:r>
    </w:p>
    <w:p>
      <w:pPr>
        <w:spacing w:before="200" w:after="80"/>
      </w:pPr>
      <w:r>
        <w:rPr>
          <w:b/>
          <w:color w:val="2C3E50"/>
          <w:sz w:val="22"/>
        </w:rPr>
        <w:t>P: ¿Qué hago si un dispositivo aparece como "Expired"?</w:t>
      </w:r>
    </w:p>
    <w:p>
      <w:pPr>
        <w:spacing w:after="160"/>
        <w:ind w:left="320"/>
      </w:pPr>
      <w:r>
        <w:rPr>
          <w:sz w:val="22"/>
        </w:rPr>
        <w:t>R: Un dispositivo en estado "Expired" significa que su vinculación ha caducado. Contacte con el administrador del sistema para renovar la vinculación.</w:t>
      </w:r>
    </w:p>
    <w:p>
      <w:pPr>
        <w:spacing w:before="200" w:after="80"/>
      </w:pPr>
      <w:r>
        <w:rPr>
          <w:b/>
          <w:color w:val="2C3E50"/>
          <w:sz w:val="22"/>
        </w:rPr>
        <w:t>P: ¿Puedo exportar los resultados de las evaluaciones?</w:t>
      </w:r>
    </w:p>
    <w:p>
      <w:pPr>
        <w:spacing w:after="160"/>
        <w:ind w:left="320"/>
      </w:pPr>
      <w:r>
        <w:rPr>
          <w:sz w:val="22"/>
        </w:rPr>
        <w:t>R: Sí. En el Evaluation Manager, haga clic en el botón "Export Report" para descargar los resultados en formato Excel (.xlsx).</w:t>
      </w:r>
    </w:p>
    <w:p>
      <w:pPr>
        <w:spacing w:before="200" w:after="80"/>
      </w:pPr>
      <w:r>
        <w:rPr>
          <w:b/>
          <w:color w:val="2C3E50"/>
          <w:sz w:val="22"/>
        </w:rPr>
        <w:t>P: ¿En qué idiomas está disponible la plataforma?</w:t>
      </w:r>
    </w:p>
    <w:p>
      <w:pPr>
        <w:spacing w:after="160"/>
        <w:ind w:left="320"/>
      </w:pPr>
      <w:r>
        <w:rPr>
          <w:sz w:val="22"/>
        </w:rPr>
        <w:t>R: La plataforma está disponible en Inglés (EN), Español (ES), Catalán (CA) e Italiano (IT). El selector de idioma se encuentra en la barra superior.</w:t>
      </w:r>
    </w:p>
    <w:sectPr w:rsidR="00FC693F" w:rsidRPr="0006063C" w:rsidSect="00034616">
      <w:pgSz w:w="12240" w:h="15840"/>
      <w:pgMar w:top="1440" w:right="1728" w:bottom="144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